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207" w:rsidRDefault="007F4E80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 xml:space="preserve">Федеральное государственное образовательное бюджетное </w:t>
      </w:r>
    </w:p>
    <w:p w:rsidR="00241207" w:rsidRDefault="007F4E80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241207" w:rsidRDefault="007F4E8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241207" w:rsidRDefault="007F4E8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241207" w:rsidRDefault="007F4E80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241207" w:rsidRDefault="00241207">
      <w:pPr>
        <w:ind w:right="-1"/>
        <w:jc w:val="center"/>
        <w:rPr>
          <w:szCs w:val="28"/>
        </w:rPr>
      </w:pPr>
    </w:p>
    <w:p w:rsidR="00241207" w:rsidRDefault="007F4E8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241207" w:rsidRDefault="007F4E8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241207" w:rsidRDefault="00241207">
      <w:pPr>
        <w:ind w:right="-1"/>
        <w:jc w:val="center"/>
        <w:rPr>
          <w:b/>
          <w:i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241207">
        <w:tc>
          <w:tcPr>
            <w:tcW w:w="4394" w:type="dxa"/>
            <w:shd w:val="clear" w:color="auto" w:fill="auto"/>
          </w:tcPr>
          <w:p w:rsidR="00241207" w:rsidRDefault="007F4E80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241207" w:rsidRDefault="007F4E80">
            <w:pPr>
              <w:widowControl w:val="0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Cs w:val="28"/>
              </w:rPr>
              <w:t xml:space="preserve">по учебной и </w:t>
            </w:r>
          </w:p>
          <w:p w:rsidR="00241207" w:rsidRDefault="007F4E80">
            <w:pPr>
              <w:widowControl w:val="0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методической работе</w:t>
            </w:r>
          </w:p>
          <w:p w:rsidR="00241207" w:rsidRDefault="00241207">
            <w:pPr>
              <w:widowControl w:val="0"/>
              <w:rPr>
                <w:szCs w:val="28"/>
                <w:highlight w:val="yellow"/>
              </w:rPr>
            </w:pPr>
          </w:p>
          <w:p w:rsidR="00241207" w:rsidRDefault="007F4E80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_____________ Е.А. Каменева</w:t>
            </w:r>
          </w:p>
          <w:p w:rsidR="00241207" w:rsidRDefault="004B3BD9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«25» февраля 2025</w:t>
            </w:r>
            <w:r w:rsidR="007F4E80">
              <w:rPr>
                <w:szCs w:val="28"/>
              </w:rPr>
              <w:t xml:space="preserve"> г.</w:t>
            </w:r>
          </w:p>
          <w:p w:rsidR="00241207" w:rsidRDefault="00241207">
            <w:pPr>
              <w:widowControl w:val="0"/>
            </w:pPr>
          </w:p>
        </w:tc>
      </w:tr>
    </w:tbl>
    <w:p w:rsidR="00241207" w:rsidRDefault="00241207">
      <w:pPr>
        <w:ind w:right="-1"/>
        <w:jc w:val="center"/>
        <w:rPr>
          <w:b/>
          <w:i/>
          <w:szCs w:val="28"/>
          <w:u w:val="single"/>
        </w:rPr>
      </w:pPr>
    </w:p>
    <w:p w:rsidR="00241207" w:rsidRDefault="00241207">
      <w:pPr>
        <w:ind w:right="-1"/>
        <w:jc w:val="center"/>
        <w:rPr>
          <w:b/>
          <w:i/>
          <w:szCs w:val="28"/>
          <w:u w:val="single"/>
        </w:rPr>
      </w:pPr>
    </w:p>
    <w:p w:rsidR="00241207" w:rsidRDefault="00241207">
      <w:pPr>
        <w:ind w:right="-1"/>
        <w:jc w:val="center"/>
        <w:rPr>
          <w:b/>
          <w:i/>
          <w:szCs w:val="28"/>
          <w:u w:val="single"/>
        </w:rPr>
      </w:pPr>
    </w:p>
    <w:p w:rsidR="00241207" w:rsidRDefault="00241207">
      <w:pPr>
        <w:ind w:right="-1"/>
        <w:jc w:val="center"/>
        <w:rPr>
          <w:b/>
          <w:szCs w:val="28"/>
        </w:rPr>
      </w:pPr>
    </w:p>
    <w:p w:rsidR="00241207" w:rsidRDefault="00241207">
      <w:pPr>
        <w:ind w:right="-1"/>
        <w:jc w:val="center"/>
        <w:rPr>
          <w:b/>
          <w:szCs w:val="28"/>
        </w:rPr>
      </w:pPr>
    </w:p>
    <w:p w:rsidR="00241207" w:rsidRDefault="00241207">
      <w:pPr>
        <w:ind w:right="-1"/>
        <w:jc w:val="center"/>
        <w:rPr>
          <w:b/>
          <w:szCs w:val="28"/>
        </w:rPr>
      </w:pPr>
    </w:p>
    <w:p w:rsidR="00300E92" w:rsidRDefault="00300E92">
      <w:pPr>
        <w:spacing w:line="360" w:lineRule="auto"/>
        <w:ind w:right="-1"/>
        <w:jc w:val="center"/>
        <w:rPr>
          <w:b/>
          <w:sz w:val="32"/>
          <w:szCs w:val="32"/>
        </w:rPr>
      </w:pPr>
      <w:r w:rsidRPr="00300E92">
        <w:rPr>
          <w:b/>
          <w:sz w:val="32"/>
          <w:szCs w:val="32"/>
        </w:rPr>
        <w:t>Инновации и цифровые технологии в деятельности</w:t>
      </w:r>
    </w:p>
    <w:p w:rsidR="00241207" w:rsidRDefault="00300E92">
      <w:pPr>
        <w:spacing w:line="360" w:lineRule="auto"/>
        <w:ind w:right="-1"/>
        <w:jc w:val="center"/>
        <w:rPr>
          <w:b/>
          <w:sz w:val="32"/>
          <w:szCs w:val="32"/>
        </w:rPr>
      </w:pPr>
      <w:r w:rsidRPr="00300E92">
        <w:rPr>
          <w:b/>
          <w:sz w:val="32"/>
          <w:szCs w:val="32"/>
        </w:rPr>
        <w:t xml:space="preserve"> финансовых институтов</w:t>
      </w:r>
      <w:bookmarkStart w:id="0" w:name="_Hlk134192519"/>
      <w:bookmarkEnd w:id="0"/>
    </w:p>
    <w:p w:rsidR="00241207" w:rsidRDefault="00241207">
      <w:pPr>
        <w:ind w:right="-1"/>
        <w:jc w:val="center"/>
        <w:rPr>
          <w:b/>
          <w:sz w:val="32"/>
          <w:szCs w:val="32"/>
        </w:rPr>
      </w:pPr>
    </w:p>
    <w:p w:rsidR="00241207" w:rsidRDefault="007F4E80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241207" w:rsidRDefault="00241207">
      <w:pPr>
        <w:ind w:right="-1"/>
        <w:jc w:val="center"/>
        <w:rPr>
          <w:b/>
          <w:sz w:val="32"/>
          <w:szCs w:val="32"/>
        </w:rPr>
      </w:pPr>
    </w:p>
    <w:p w:rsidR="00241207" w:rsidRDefault="00241207">
      <w:pPr>
        <w:ind w:right="-1"/>
        <w:jc w:val="center"/>
        <w:rPr>
          <w:b/>
          <w:sz w:val="32"/>
          <w:szCs w:val="32"/>
        </w:rPr>
      </w:pPr>
    </w:p>
    <w:p w:rsidR="00241207" w:rsidRDefault="007F4E80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300E92" w:rsidRDefault="007F4E80">
      <w:pPr>
        <w:ind w:right="-1"/>
        <w:jc w:val="center"/>
        <w:rPr>
          <w:szCs w:val="28"/>
        </w:rPr>
      </w:pPr>
      <w:r>
        <w:rPr>
          <w:szCs w:val="28"/>
        </w:rPr>
        <w:t>38.03.01 «Экономика», ОП «</w:t>
      </w:r>
      <w:r w:rsidR="00300E92">
        <w:rPr>
          <w:szCs w:val="28"/>
        </w:rPr>
        <w:t>Экономика и финансы</w:t>
      </w:r>
      <w:r>
        <w:rPr>
          <w:szCs w:val="28"/>
        </w:rPr>
        <w:t>»</w:t>
      </w:r>
      <w:r w:rsidR="00300E92">
        <w:rPr>
          <w:szCs w:val="28"/>
        </w:rPr>
        <w:t xml:space="preserve">, </w:t>
      </w:r>
    </w:p>
    <w:p w:rsidR="00241207" w:rsidRDefault="00300E92">
      <w:pPr>
        <w:ind w:right="-1"/>
        <w:jc w:val="center"/>
        <w:rPr>
          <w:szCs w:val="28"/>
        </w:rPr>
      </w:pPr>
      <w:r>
        <w:rPr>
          <w:szCs w:val="28"/>
        </w:rPr>
        <w:t>профиль «Финансы и банковское дело»</w:t>
      </w:r>
    </w:p>
    <w:p w:rsidR="00241207" w:rsidRDefault="00241207">
      <w:pPr>
        <w:ind w:right="-1"/>
        <w:jc w:val="center"/>
        <w:rPr>
          <w:szCs w:val="28"/>
        </w:rPr>
      </w:pPr>
    </w:p>
    <w:p w:rsidR="00241207" w:rsidRDefault="00241207">
      <w:pPr>
        <w:ind w:right="-1"/>
        <w:jc w:val="center"/>
        <w:rPr>
          <w:szCs w:val="28"/>
        </w:rPr>
      </w:pPr>
    </w:p>
    <w:p w:rsidR="00C22D8E" w:rsidRDefault="00C22D8E" w:rsidP="00C22D8E">
      <w:pPr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 xml:space="preserve">Рекомендовано Ученым советом Финансового факультета </w:t>
      </w:r>
    </w:p>
    <w:p w:rsidR="00C22D8E" w:rsidRDefault="00C22D8E" w:rsidP="00C22D8E">
      <w:pPr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>(протокол № 53 от «18» февраля 2025 г.)</w:t>
      </w:r>
    </w:p>
    <w:p w:rsidR="00C22D8E" w:rsidRDefault="00C22D8E" w:rsidP="00C22D8E">
      <w:pPr>
        <w:ind w:right="-1"/>
        <w:jc w:val="center"/>
        <w:rPr>
          <w:i/>
          <w:sz w:val="24"/>
          <w:szCs w:val="24"/>
          <w:lang w:eastAsia="ja-JP"/>
        </w:rPr>
      </w:pPr>
    </w:p>
    <w:p w:rsidR="00C22D8E" w:rsidRDefault="00C22D8E" w:rsidP="00C22D8E">
      <w:pPr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>Одобрено заседанием кафедры «Финансовые технологии»</w:t>
      </w:r>
    </w:p>
    <w:p w:rsidR="00C22D8E" w:rsidRDefault="00C22D8E" w:rsidP="00C22D8E">
      <w:pPr>
        <w:ind w:right="-1"/>
        <w:jc w:val="center"/>
        <w:rPr>
          <w:i/>
          <w:sz w:val="24"/>
          <w:szCs w:val="24"/>
          <w:lang w:eastAsia="ja-JP"/>
        </w:rPr>
      </w:pPr>
      <w:r>
        <w:rPr>
          <w:i/>
          <w:sz w:val="24"/>
          <w:szCs w:val="24"/>
          <w:lang w:eastAsia="ja-JP"/>
        </w:rPr>
        <w:t xml:space="preserve"> Финансового факультета</w:t>
      </w:r>
    </w:p>
    <w:p w:rsidR="00C22D8E" w:rsidRDefault="00C22D8E" w:rsidP="00C22D8E">
      <w:pPr>
        <w:ind w:right="-1"/>
        <w:jc w:val="center"/>
        <w:rPr>
          <w:sz w:val="22"/>
          <w:szCs w:val="22"/>
        </w:rPr>
      </w:pPr>
      <w:r>
        <w:rPr>
          <w:i/>
          <w:sz w:val="24"/>
          <w:szCs w:val="24"/>
          <w:lang w:eastAsia="ja-JP"/>
        </w:rPr>
        <w:t>(протокол № 06 от «31» января 2025 г.)</w:t>
      </w:r>
    </w:p>
    <w:p w:rsidR="00241207" w:rsidRDefault="00241207">
      <w:pPr>
        <w:ind w:right="-1"/>
        <w:jc w:val="center"/>
        <w:rPr>
          <w:i/>
        </w:rPr>
      </w:pPr>
    </w:p>
    <w:p w:rsidR="00241207" w:rsidRDefault="00241207">
      <w:pPr>
        <w:ind w:right="-1"/>
        <w:jc w:val="center"/>
        <w:rPr>
          <w:i/>
        </w:rPr>
      </w:pPr>
    </w:p>
    <w:p w:rsidR="00241207" w:rsidRDefault="007F4E80">
      <w:pPr>
        <w:ind w:right="-1"/>
        <w:jc w:val="center"/>
      </w:pPr>
      <w:r>
        <w:rPr>
          <w:b/>
          <w:szCs w:val="28"/>
        </w:rPr>
        <w:t>Москва 202</w:t>
      </w:r>
      <w:bookmarkStart w:id="1" w:name="_Toc188532789"/>
      <w:bookmarkEnd w:id="1"/>
      <w:r>
        <w:rPr>
          <w:b/>
          <w:color w:val="000000"/>
          <w:szCs w:val="28"/>
        </w:rPr>
        <w:t>5</w:t>
      </w:r>
    </w:p>
    <w:p w:rsidR="00241207" w:rsidRDefault="00241207">
      <w:pPr>
        <w:ind w:right="-1"/>
        <w:jc w:val="center"/>
        <w:rPr>
          <w:b/>
          <w:szCs w:val="28"/>
        </w:rPr>
      </w:pPr>
      <w:bookmarkStart w:id="2" w:name="_Toc189561374"/>
      <w:bookmarkEnd w:id="2"/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715736207"/>
        <w:docPartObj>
          <w:docPartGallery w:val="Table of Contents"/>
          <w:docPartUnique/>
        </w:docPartObj>
      </w:sdtPr>
      <w:sdtContent>
        <w:p w:rsidR="00241207" w:rsidRDefault="007F4E80">
          <w:pPr>
            <w:pStyle w:val="affa"/>
            <w:spacing w:before="0" w:line="276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</w:rPr>
          </w:pPr>
          <w:r>
            <w:fldChar w:fldCharType="begin"/>
          </w:r>
          <w:r>
            <w:rPr>
              <w:rFonts w:ascii="Times New Roman" w:hAnsi="Times New Roman" w:cs="Times New Roman"/>
              <w:b/>
              <w:webHidden/>
              <w:color w:val="auto"/>
              <w:sz w:val="28"/>
              <w:szCs w:val="28"/>
            </w:rPr>
            <w:instrText>TOC \z \o "1-3" \u \h</w:instrText>
          </w: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fldChar w:fldCharType="separate"/>
          </w:r>
          <w:hyperlink w:anchor="_Toc189561374">
            <w:r>
              <w:rPr>
                <w:rFonts w:ascii="Times New Roman" w:hAnsi="Times New Roman" w:cs="Times New Roman"/>
                <w:b/>
                <w:webHidden/>
                <w:color w:val="auto"/>
                <w:sz w:val="28"/>
                <w:szCs w:val="28"/>
              </w:rPr>
              <w:t>Содержание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_Toc189561374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75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_Toc189561375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1. Наименование дисциплины</w:t>
            </w:r>
            <w:r w:rsidR="007F4E80">
              <w:rPr>
                <w:webHidden/>
                <w:szCs w:val="28"/>
              </w:rPr>
              <w:tab/>
              <w:t>3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76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_Toc189561376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F4E80">
              <w:rPr>
                <w:webHidden/>
                <w:szCs w:val="28"/>
              </w:rPr>
              <w:tab/>
              <w:t>3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77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_Toc189561377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3. Место дисциплины в структуре образовательной программы</w:t>
            </w:r>
            <w:r w:rsidR="007F4E80">
              <w:rPr>
                <w:webHidden/>
                <w:szCs w:val="28"/>
              </w:rPr>
              <w:tab/>
              <w:t>5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78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_Toc189561378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F4E80">
              <w:rPr>
                <w:webHidden/>
                <w:szCs w:val="28"/>
              </w:rPr>
              <w:tab/>
              <w:t>5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79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_Toc189561379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5. Содержание дисциплины, структурированное по темам (разделам)  дисциплины с указанием их объемов (в академических часах)  и видов учебных занятий</w:t>
            </w:r>
            <w:r w:rsidR="007F4E80">
              <w:rPr>
                <w:webHidden/>
                <w:szCs w:val="28"/>
              </w:rPr>
              <w:tab/>
              <w:t>5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21"/>
            <w:spacing w:line="276" w:lineRule="auto"/>
            <w:rPr>
              <w:rFonts w:eastAsiaTheme="minorEastAsia"/>
              <w:sz w:val="28"/>
              <w:szCs w:val="28"/>
            </w:rPr>
          </w:pPr>
          <w:hyperlink w:anchor="_Toc189561380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_Toc189561380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 w:val="28"/>
                <w:szCs w:val="28"/>
              </w:rPr>
              <w:t>5.1. Содержание дисциплины</w:t>
            </w:r>
            <w:r w:rsidR="007F4E80">
              <w:rPr>
                <w:webHidden/>
                <w:sz w:val="28"/>
                <w:szCs w:val="28"/>
              </w:rPr>
              <w:tab/>
              <w:t>5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21"/>
            <w:spacing w:line="276" w:lineRule="auto"/>
            <w:rPr>
              <w:rFonts w:eastAsiaTheme="minorEastAsia"/>
              <w:sz w:val="28"/>
              <w:szCs w:val="28"/>
            </w:rPr>
          </w:pPr>
          <w:hyperlink w:anchor="_Toc189561381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_Toc189561381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 w:val="28"/>
                <w:szCs w:val="28"/>
              </w:rPr>
              <w:t>5.2. Учебно - тематический план</w:t>
            </w:r>
            <w:r w:rsidR="007F4E80">
              <w:rPr>
                <w:webHidden/>
                <w:sz w:val="28"/>
                <w:szCs w:val="28"/>
              </w:rPr>
              <w:tab/>
              <w:t>6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21"/>
            <w:spacing w:line="276" w:lineRule="auto"/>
            <w:rPr>
              <w:rFonts w:eastAsiaTheme="minorEastAsia"/>
              <w:sz w:val="28"/>
              <w:szCs w:val="28"/>
            </w:rPr>
          </w:pPr>
          <w:hyperlink w:anchor="_Toc189561382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_Toc189561382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 w:val="28"/>
                <w:szCs w:val="28"/>
              </w:rPr>
              <w:t>5.3 Содержание семинаров, практических занятий</w:t>
            </w:r>
            <w:r w:rsidR="007F4E80">
              <w:rPr>
                <w:webHidden/>
                <w:sz w:val="28"/>
                <w:szCs w:val="28"/>
              </w:rPr>
              <w:tab/>
              <w:t>7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83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_Toc189561383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дисциплине.</w:t>
            </w:r>
            <w:r w:rsidR="007F4E80">
              <w:rPr>
                <w:webHidden/>
                <w:szCs w:val="28"/>
              </w:rPr>
              <w:tab/>
              <w:t>9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21"/>
            <w:spacing w:line="276" w:lineRule="auto"/>
            <w:rPr>
              <w:rFonts w:eastAsiaTheme="minorEastAsia"/>
              <w:sz w:val="28"/>
              <w:szCs w:val="28"/>
            </w:rPr>
          </w:pPr>
          <w:hyperlink w:anchor="_Toc189561384">
            <w:r w:rsidR="007F4E80">
              <w:rPr>
                <w:rFonts w:eastAsia="MS Mincho"/>
                <w:webHidden/>
                <w:kern w:val="2"/>
                <w:sz w:val="28"/>
                <w:szCs w:val="28"/>
                <w:lang w:eastAsia="ja-JP"/>
              </w:rPr>
              <w:t xml:space="preserve">6.1. </w:t>
            </w:r>
            <w:r w:rsidR="007F4E80">
              <w:rPr>
                <w:sz w:val="28"/>
                <w:szCs w:val="28"/>
              </w:rPr>
              <w:t>Перечень</w:t>
            </w:r>
            <w:r w:rsidR="007F4E80">
              <w:rPr>
                <w:rFonts w:eastAsia="MS Mincho"/>
                <w:kern w:val="2"/>
                <w:sz w:val="28"/>
                <w:szCs w:val="28"/>
                <w:lang w:eastAsia="ja-JP"/>
              </w:rPr>
              <w:t xml:space="preserve"> вопросов, отводимых на самостоятельное освоение дисциплины, формы внеаудиторной самостоятельной работы</w:t>
            </w:r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_Toc189561384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sz w:val="28"/>
                <w:szCs w:val="28"/>
              </w:rPr>
              <w:tab/>
              <w:t>9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21"/>
            <w:spacing w:line="276" w:lineRule="auto"/>
            <w:rPr>
              <w:rFonts w:eastAsiaTheme="minorEastAsia"/>
              <w:sz w:val="28"/>
              <w:szCs w:val="28"/>
            </w:rPr>
          </w:pPr>
          <w:hyperlink w:anchor="_Toc189561385">
            <w:r w:rsidR="007F4E80">
              <w:rPr>
                <w:webHidden/>
                <w:sz w:val="28"/>
                <w:szCs w:val="28"/>
              </w:rPr>
              <w:t xml:space="preserve">6.2. </w:t>
            </w:r>
            <w:r w:rsidR="007F4E80">
              <w:rPr>
                <w:rFonts w:eastAsia="MS Mincho"/>
                <w:kern w:val="2"/>
                <w:sz w:val="28"/>
                <w:szCs w:val="28"/>
                <w:lang w:eastAsia="ja-JP"/>
              </w:rPr>
              <w:t>Перечень</w:t>
            </w:r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_Toc189561385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sz w:val="28"/>
                <w:szCs w:val="28"/>
              </w:rPr>
              <w:t xml:space="preserve"> вопросов, заданий, тем для подготовки к текущему контролю</w:t>
            </w:r>
            <w:r w:rsidR="007F4E80">
              <w:rPr>
                <w:sz w:val="28"/>
                <w:szCs w:val="28"/>
              </w:rPr>
              <w:tab/>
              <w:t>10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86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_Toc189561386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7F4E80">
              <w:rPr>
                <w:webHidden/>
                <w:szCs w:val="28"/>
              </w:rPr>
              <w:tab/>
              <w:t>10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87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_Toc189561387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8. Перечень основной и дополнительной учебной литературы,  необходимой для освоения дисциплины</w:t>
            </w:r>
            <w:r w:rsidR="007F4E80">
              <w:rPr>
                <w:webHidden/>
                <w:szCs w:val="28"/>
              </w:rPr>
              <w:tab/>
              <w:t>15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88">
            <w:r w:rsidR="007F4E80">
              <w:rPr>
                <w:bCs/>
                <w:webHidden/>
                <w:kern w:val="2"/>
                <w:szCs w:val="28"/>
              </w:rPr>
              <w:t>9. Перечень ресурсов информационно-телекоммуникационной  сети «Интернет», необходимых для освоения дисциплины</w:t>
            </w:r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_Toc189561388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szCs w:val="28"/>
              </w:rPr>
              <w:tab/>
              <w:t>16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89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_Toc189561389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10. Методические указания для обучающихся по освоению дисциплины</w:t>
            </w:r>
            <w:r w:rsidR="007F4E80">
              <w:rPr>
                <w:webHidden/>
                <w:szCs w:val="28"/>
              </w:rPr>
              <w:tab/>
              <w:t>16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90">
            <w:r w:rsidR="007F4E80">
              <w:rPr>
                <w:webHidden/>
                <w:szCs w:val="28"/>
              </w:rPr>
              <w:t>11.</w:t>
            </w:r>
            <w:r w:rsidR="007F4E80">
              <w:rPr>
                <w:rFonts w:eastAsiaTheme="minorEastAsia"/>
                <w:szCs w:val="28"/>
              </w:rPr>
              <w:tab/>
            </w:r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_Toc189561390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F4E80">
              <w:rPr>
                <w:szCs w:val="28"/>
              </w:rPr>
              <w:tab/>
              <w:t>17</w:t>
            </w:r>
            <w:r w:rsidR="007F4E80">
              <w:rPr>
                <w:webHidden/>
              </w:rPr>
              <w:fldChar w:fldCharType="end"/>
            </w:r>
          </w:hyperlink>
        </w:p>
        <w:p w:rsidR="00241207" w:rsidRDefault="00A60AE1">
          <w:pPr>
            <w:pStyle w:val="14"/>
            <w:spacing w:line="276" w:lineRule="auto"/>
            <w:rPr>
              <w:rFonts w:eastAsiaTheme="minorEastAsia"/>
              <w:szCs w:val="28"/>
            </w:rPr>
          </w:pPr>
          <w:hyperlink w:anchor="_Toc189561391">
            <w:r w:rsidR="007F4E80">
              <w:rPr>
                <w:webHidden/>
              </w:rPr>
              <w:fldChar w:fldCharType="begin"/>
            </w:r>
            <w:r w:rsidR="007F4E80">
              <w:rPr>
                <w:webHidden/>
              </w:rPr>
              <w:instrText>PAGEREF _Toc189561391 \h</w:instrText>
            </w:r>
            <w:r w:rsidR="007F4E80">
              <w:rPr>
                <w:webHidden/>
              </w:rPr>
            </w:r>
            <w:r w:rsidR="007F4E80">
              <w:rPr>
                <w:webHidden/>
              </w:rPr>
              <w:fldChar w:fldCharType="separate"/>
            </w:r>
            <w:r w:rsidR="007F4E80">
              <w:rPr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7F4E80">
              <w:rPr>
                <w:webHidden/>
                <w:szCs w:val="28"/>
              </w:rPr>
              <w:tab/>
              <w:t>18</w:t>
            </w:r>
            <w:r w:rsidR="007F4E80">
              <w:rPr>
                <w:webHidden/>
              </w:rPr>
              <w:fldChar w:fldCharType="end"/>
            </w:r>
          </w:hyperlink>
          <w:r w:rsidR="007F4E80">
            <w:rPr>
              <w:szCs w:val="28"/>
            </w:rPr>
            <w:fldChar w:fldCharType="end"/>
          </w:r>
        </w:p>
      </w:sdtContent>
    </w:sdt>
    <w:p w:rsidR="00241207" w:rsidRDefault="00241207">
      <w:pPr>
        <w:pStyle w:val="14"/>
        <w:spacing w:line="276" w:lineRule="auto"/>
        <w:rPr>
          <w:rFonts w:eastAsiaTheme="minorEastAsia"/>
          <w:szCs w:val="28"/>
        </w:rPr>
      </w:pPr>
    </w:p>
    <w:p w:rsidR="00241207" w:rsidRDefault="00241207"/>
    <w:p w:rsidR="00241207" w:rsidRDefault="00241207">
      <w:pPr>
        <w:tabs>
          <w:tab w:val="left" w:pos="3816"/>
          <w:tab w:val="center" w:pos="4890"/>
        </w:tabs>
        <w:rPr>
          <w:b/>
          <w:sz w:val="32"/>
          <w:szCs w:val="32"/>
        </w:rPr>
      </w:pPr>
    </w:p>
    <w:p w:rsidR="00241207" w:rsidRDefault="00241207">
      <w:pPr>
        <w:tabs>
          <w:tab w:val="left" w:pos="3816"/>
          <w:tab w:val="center" w:pos="4890"/>
        </w:tabs>
        <w:rPr>
          <w:b/>
          <w:sz w:val="32"/>
          <w:szCs w:val="32"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bookmarkStart w:id="3" w:name="_Toc355957182"/>
      <w:bookmarkStart w:id="4" w:name="_Toc354165444"/>
      <w:bookmarkStart w:id="5" w:name="_Toc189561375"/>
      <w:bookmarkStart w:id="6" w:name="_Toc188532790"/>
      <w:bookmarkStart w:id="7" w:name="_Toc25058488"/>
      <w:bookmarkStart w:id="8" w:name="_Toc500499427"/>
      <w:bookmarkStart w:id="9" w:name="_Toc417973956"/>
      <w:bookmarkEnd w:id="3"/>
      <w:bookmarkEnd w:id="4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5"/>
      <w:bookmarkEnd w:id="6"/>
      <w:bookmarkEnd w:id="7"/>
      <w:bookmarkEnd w:id="8"/>
      <w:bookmarkEnd w:id="9"/>
    </w:p>
    <w:p w:rsidR="00300E92" w:rsidRPr="00A60AE1" w:rsidRDefault="00300E92" w:rsidP="00337577">
      <w:pPr>
        <w:rPr>
          <w:sz w:val="32"/>
          <w:szCs w:val="32"/>
        </w:rPr>
      </w:pPr>
      <w:r w:rsidRPr="00A60AE1">
        <w:rPr>
          <w:sz w:val="32"/>
          <w:szCs w:val="32"/>
        </w:rPr>
        <w:t>Инновации и цифровые технологии в деятельности</w:t>
      </w:r>
      <w:r w:rsidR="005B0994">
        <w:rPr>
          <w:sz w:val="32"/>
          <w:szCs w:val="32"/>
        </w:rPr>
        <w:t xml:space="preserve"> </w:t>
      </w:r>
      <w:r w:rsidRPr="00A60AE1">
        <w:rPr>
          <w:sz w:val="32"/>
          <w:szCs w:val="32"/>
        </w:rPr>
        <w:t>финансовых институтов</w:t>
      </w:r>
    </w:p>
    <w:p w:rsidR="00241207" w:rsidRDefault="00241207">
      <w:pPr>
        <w:ind w:firstLine="709"/>
        <w:jc w:val="both"/>
        <w:rPr>
          <w:bCs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25058489"/>
      <w:bookmarkStart w:id="11" w:name="_Toc500499428"/>
      <w:bookmarkStart w:id="12" w:name="_Toc417973957"/>
      <w:bookmarkStart w:id="13" w:name="_Toc189561376"/>
      <w:bookmarkStart w:id="14" w:name="_Toc188532791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15" w:name="_Toc92533356"/>
      <w:bookmarkStart w:id="16" w:name="_Toc28560380"/>
      <w:bookmarkEnd w:id="10"/>
      <w:bookmarkEnd w:id="11"/>
      <w:bookmarkEnd w:id="12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3"/>
      <w:bookmarkEnd w:id="14"/>
      <w:bookmarkEnd w:id="15"/>
      <w:bookmarkEnd w:id="16"/>
    </w:p>
    <w:p w:rsidR="00241207" w:rsidRDefault="007F4E80">
      <w:pPr>
        <w:pStyle w:val="Style37"/>
        <w:widowControl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241207" w:rsidRDefault="007F4E80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c"/>
        <w:tblW w:w="9776" w:type="dxa"/>
        <w:tblLayout w:type="fixed"/>
        <w:tblLook w:val="04A0" w:firstRow="1" w:lastRow="0" w:firstColumn="1" w:lastColumn="0" w:noHBand="0" w:noVBand="1"/>
      </w:tblPr>
      <w:tblGrid>
        <w:gridCol w:w="1004"/>
        <w:gridCol w:w="2269"/>
        <w:gridCol w:w="2534"/>
        <w:gridCol w:w="3969"/>
      </w:tblGrid>
      <w:tr w:rsidR="00241207" w:rsidTr="00A60AE1">
        <w:trPr>
          <w:trHeight w:val="996"/>
        </w:trPr>
        <w:tc>
          <w:tcPr>
            <w:tcW w:w="1004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компе-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9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34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41207" w:rsidTr="00A60AE1">
        <w:trPr>
          <w:trHeight w:val="2351"/>
        </w:trPr>
        <w:tc>
          <w:tcPr>
            <w:tcW w:w="1004" w:type="dxa"/>
            <w:vMerge w:val="restart"/>
          </w:tcPr>
          <w:p w:rsidR="00241207" w:rsidRDefault="007F4E80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ПКП-1</w:t>
            </w:r>
          </w:p>
        </w:tc>
        <w:tc>
          <w:tcPr>
            <w:tcW w:w="2269" w:type="dxa"/>
            <w:vMerge w:val="restart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 xml:space="preserve">Способность к оценке возможности применения инновационных финансовых технологий, в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т.ч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>. искусственного интеллекта и сетевых технологий, в области финансовых продуктов и услуг</w:t>
            </w:r>
          </w:p>
        </w:tc>
        <w:tc>
          <w:tcPr>
            <w:tcW w:w="2534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 Демонстрирует знания сквозных технологий цифровой экономики, методики оценки зрелости информационных технологий и финансовых технологий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методики и модели оценки зрелости информационных и финансовых технологий.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использовать методики и модели оценки зрелости информационных и финансовых технологий.</w:t>
            </w:r>
          </w:p>
          <w:p w:rsidR="00241207" w:rsidRDefault="00241207">
            <w:pPr>
              <w:widowControl w:val="0"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</w:p>
        </w:tc>
      </w:tr>
      <w:tr w:rsidR="00241207" w:rsidTr="00A60AE1">
        <w:trPr>
          <w:trHeight w:val="1690"/>
        </w:trPr>
        <w:tc>
          <w:tcPr>
            <w:tcW w:w="1004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 Применяет инновационные финансовые технологии для создания и развития финансовых продуктов и услуг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методы и подходы оценки стоимости реализации цифрового финансового сервиса.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проводить анализ затрат на реализацию цифрового финансового сервиса.</w:t>
            </w:r>
          </w:p>
        </w:tc>
      </w:tr>
      <w:tr w:rsidR="00241207" w:rsidTr="00A60AE1">
        <w:trPr>
          <w:trHeight w:val="2869"/>
        </w:trPr>
        <w:tc>
          <w:tcPr>
            <w:tcW w:w="1004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4"/>
              <w:jc w:val="both"/>
              <w:rPr>
                <w:sz w:val="24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3. Владеет навыками оценки зрелости информационных технологий и финансовых технологий, выбора инновационных финансовых технологий для решения экономических и финансовых задач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методы и подходы к анализу бизнес-ценности информационных технологий,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анализа требований к </w:t>
            </w:r>
            <w:r>
              <w:rPr>
                <w:bCs/>
                <w:sz w:val="24"/>
              </w:rPr>
              <w:t>инновационным финансовым технологиям для решения экономических и финансовых задач.</w:t>
            </w:r>
          </w:p>
          <w:p w:rsidR="00241207" w:rsidRDefault="007F4E80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bCs/>
                <w:sz w:val="24"/>
              </w:rPr>
              <w:t>проводить анализ бизнес-ценности и требований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bCs/>
                <w:sz w:val="24"/>
              </w:rPr>
              <w:t>информационных и финансовых технологий, выбора инновационных финансовых технологий для решения экономических и финансовых задач.</w:t>
            </w:r>
          </w:p>
        </w:tc>
      </w:tr>
      <w:tr w:rsidR="00241207" w:rsidTr="00A60AE1">
        <w:trPr>
          <w:trHeight w:val="274"/>
        </w:trPr>
        <w:tc>
          <w:tcPr>
            <w:tcW w:w="1004" w:type="dxa"/>
            <w:vMerge w:val="restart"/>
          </w:tcPr>
          <w:p w:rsidR="00241207" w:rsidRDefault="007F4E80" w:rsidP="00A60AE1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t>ПКП-</w:t>
            </w:r>
            <w:r w:rsidR="00A60AE1">
              <w:rPr>
                <w:rFonts w:eastAsia="MS Mincho"/>
                <w:b/>
                <w:color w:val="00000A"/>
                <w:sz w:val="24"/>
                <w:lang w:eastAsia="ja-JP"/>
              </w:rPr>
              <w:t>2</w:t>
            </w:r>
          </w:p>
        </w:tc>
        <w:tc>
          <w:tcPr>
            <w:tcW w:w="2269" w:type="dxa"/>
            <w:vMerge w:val="restart"/>
          </w:tcPr>
          <w:p w:rsidR="00241207" w:rsidRDefault="007F4E80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Способность выполнять концептуальное, архитектурное, функциональное, программное проектирование ин</w:t>
            </w:r>
            <w:r>
              <w:rPr>
                <w:rFonts w:eastAsia="MS Mincho"/>
                <w:sz w:val="24"/>
                <w:lang w:eastAsia="ja-JP"/>
              </w:rPr>
              <w:lastRenderedPageBreak/>
              <w:t>формационных систем и их компонентов</w:t>
            </w:r>
          </w:p>
        </w:tc>
        <w:tc>
          <w:tcPr>
            <w:tcW w:w="2534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1. Демонстрирует знания основных моделей для выполнения концептуального, архитектурного, функционального проектиро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вания, средства программирования информационных систем и их компонентов.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онтологического построения информационных систем, основные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моделирования архитектуры предприятия.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использовать онтологическое и   архитектурное моделирование для системного представления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lastRenderedPageBreak/>
              <w:t>облика ИТ-решения.</w:t>
            </w:r>
          </w:p>
        </w:tc>
      </w:tr>
      <w:tr w:rsidR="00241207" w:rsidTr="00A60AE1">
        <w:trPr>
          <w:trHeight w:val="1132"/>
        </w:trPr>
        <w:tc>
          <w:tcPr>
            <w:tcW w:w="1004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Применяет в рамках методологии проектирования информационных системы информационные, архитектурные и функциональные модели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моделирования бизнес-процессов для формирования функциональных и архитектурных моделей информационных систем.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средства моделирования бизнес-процессов для формирования функциональных и архитектурных моделей информационных систем.</w:t>
            </w:r>
          </w:p>
        </w:tc>
      </w:tr>
      <w:tr w:rsidR="00241207" w:rsidTr="00A60AE1">
        <w:trPr>
          <w:trHeight w:val="1132"/>
        </w:trPr>
        <w:tc>
          <w:tcPr>
            <w:tcW w:w="1004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Владеет навыками построения моделей для выполнения концептуального, архитектурного, функционального проектирования, навыками программирования информационных систем и из компонентов.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методы и программные пакеты имитационного и визуального моделирования для формирования динамических экономических моделей и архитектурного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прототипирования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экономических информационных систем.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алгоритмы, методы и информационные средства для формирования модели архитектуры цифрового сервиса.</w:t>
            </w:r>
          </w:p>
        </w:tc>
      </w:tr>
      <w:tr w:rsidR="00241207" w:rsidTr="00A60AE1">
        <w:trPr>
          <w:trHeight w:val="1132"/>
        </w:trPr>
        <w:tc>
          <w:tcPr>
            <w:tcW w:w="1004" w:type="dxa"/>
            <w:vMerge w:val="restart"/>
          </w:tcPr>
          <w:p w:rsidR="00241207" w:rsidRDefault="00A60AE1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УК-10</w:t>
            </w:r>
          </w:p>
        </w:tc>
        <w:tc>
          <w:tcPr>
            <w:tcW w:w="2269" w:type="dxa"/>
            <w:vMerge w:val="restart"/>
          </w:tcPr>
          <w:p w:rsidR="00241207" w:rsidRDefault="007F4E80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к управлению жизненным циклом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 и его интеграции в бизнес-процессы организации</w:t>
            </w:r>
          </w:p>
        </w:tc>
        <w:tc>
          <w:tcPr>
            <w:tcW w:w="2534" w:type="dxa"/>
          </w:tcPr>
          <w:p w:rsidR="00241207" w:rsidRDefault="007F4E80">
            <w:pPr>
              <w:widowControl w:val="0"/>
              <w:tabs>
                <w:tab w:val="left" w:pos="3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Демонстрирует знания основных этапов жизненного цикла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-продукта и модели управления ими и модели интеграции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 в бизнес-процессы организации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методы сбора и анализа требований и моделирования бизнес-процессов для реализации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использовать методы и </w:t>
            </w:r>
            <w:proofErr w:type="spellStart"/>
            <w:r>
              <w:rPr>
                <w:sz w:val="24"/>
                <w:szCs w:val="24"/>
              </w:rPr>
              <w:t>фреймворки</w:t>
            </w:r>
            <w:proofErr w:type="spellEnd"/>
            <w:r>
              <w:rPr>
                <w:sz w:val="24"/>
                <w:szCs w:val="24"/>
              </w:rPr>
              <w:t xml:space="preserve"> анализа требования и средства моделирования бизнес-процессов для реализации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-продуктов.</w:t>
            </w:r>
          </w:p>
        </w:tc>
      </w:tr>
      <w:tr w:rsidR="00241207" w:rsidTr="00A60AE1">
        <w:trPr>
          <w:trHeight w:val="552"/>
        </w:trPr>
        <w:tc>
          <w:tcPr>
            <w:tcW w:w="1004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Формирует этапы проекта по интеграции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и бизнес-процессы организации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Знать: </w:t>
            </w:r>
            <w:r>
              <w:rPr>
                <w:rFonts w:eastAsia="Calibri"/>
                <w:sz w:val="24"/>
                <w:szCs w:val="24"/>
              </w:rPr>
              <w:t xml:space="preserve">принципы, методы и походы </w:t>
            </w:r>
            <w:proofErr w:type="spellStart"/>
            <w:r>
              <w:rPr>
                <w:rFonts w:eastAsia="Calibri"/>
                <w:sz w:val="24"/>
                <w:szCs w:val="24"/>
              </w:rPr>
              <w:t>Agile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для организации проекта по интеграции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в бизнес-процессы организации.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 xml:space="preserve">использовать </w:t>
            </w:r>
            <w:r>
              <w:rPr>
                <w:rFonts w:eastAsia="Calibri"/>
                <w:sz w:val="24"/>
                <w:szCs w:val="24"/>
                <w:lang w:val="en-US"/>
              </w:rPr>
              <w:t>Agile</w:t>
            </w:r>
            <w:r>
              <w:rPr>
                <w:rFonts w:eastAsia="Calibri"/>
                <w:sz w:val="24"/>
                <w:szCs w:val="24"/>
              </w:rPr>
              <w:t xml:space="preserve">-методологию для интеграции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в бизнес-процессы организации.</w:t>
            </w:r>
          </w:p>
        </w:tc>
      </w:tr>
      <w:tr w:rsidR="00241207" w:rsidTr="00A60AE1">
        <w:trPr>
          <w:trHeight w:val="552"/>
        </w:trPr>
        <w:tc>
          <w:tcPr>
            <w:tcW w:w="1004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241207" w:rsidRDefault="00241207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241207" w:rsidRDefault="007F4E80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Владеет навыками работы с ИТ-решениями для поддержки процесса управления жизненного цикла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</w:t>
            </w:r>
          </w:p>
        </w:tc>
        <w:tc>
          <w:tcPr>
            <w:tcW w:w="3969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Знать: </w:t>
            </w:r>
            <w:r>
              <w:rPr>
                <w:rFonts w:eastAsia="Calibri"/>
                <w:sz w:val="24"/>
                <w:szCs w:val="24"/>
              </w:rPr>
              <w:t>методологии управления жизненным циклом ИТ-проекта, оценкой рисков и стоимости его реализации.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осуществлять планирование ресурсов для реализации ИТ-проекта на протяжении всего его жизненного цикла.</w:t>
            </w:r>
          </w:p>
        </w:tc>
      </w:tr>
      <w:tr w:rsidR="00A60AE1" w:rsidTr="00A60AE1">
        <w:trPr>
          <w:trHeight w:val="552"/>
        </w:trPr>
        <w:tc>
          <w:tcPr>
            <w:tcW w:w="1004" w:type="dxa"/>
            <w:vMerge w:val="restart"/>
          </w:tcPr>
          <w:p w:rsidR="00A60AE1" w:rsidRDefault="00A60AE1" w:rsidP="00A60AE1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>ПКН-6</w:t>
            </w:r>
          </w:p>
        </w:tc>
        <w:tc>
          <w:tcPr>
            <w:tcW w:w="2269" w:type="dxa"/>
            <w:vMerge w:val="restart"/>
          </w:tcPr>
          <w:p w:rsidR="00A60AE1" w:rsidRDefault="00A60AE1" w:rsidP="00A60AE1">
            <w:pPr>
              <w:ind w:firstLine="2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534" w:type="dxa"/>
          </w:tcPr>
          <w:p w:rsidR="00A60AE1" w:rsidRDefault="00A60AE1" w:rsidP="00A60AE1">
            <w:pPr>
              <w:pStyle w:val="paragraph"/>
              <w:spacing w:after="28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1. Проводит сбор, обработку и статистический анализ данных для решения финансово-экономических задач</w:t>
            </w:r>
          </w:p>
          <w:p w:rsidR="00A60AE1" w:rsidRDefault="00A60AE1" w:rsidP="00A60AE1">
            <w:pPr>
              <w:pStyle w:val="paragraph"/>
              <w:widowControl w:val="0"/>
              <w:spacing w:before="280" w:beforeAutospacing="0" w:after="280" w:afterAutospacing="0"/>
              <w:ind w:firstLine="34"/>
              <w:jc w:val="both"/>
              <w:textAlignment w:val="baseline"/>
              <w:rPr>
                <w:rStyle w:val="normaltextrun"/>
                <w:rFonts w:eastAsiaTheme="majorEastAsia"/>
              </w:rPr>
            </w:pPr>
          </w:p>
        </w:tc>
        <w:tc>
          <w:tcPr>
            <w:tcW w:w="3969" w:type="dxa"/>
          </w:tcPr>
          <w:p w:rsidR="00A60AE1" w:rsidRDefault="00A60AE1" w:rsidP="00A60AE1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  <w:r>
              <w:rPr>
                <w:bCs/>
                <w:color w:val="000000" w:themeColor="text1"/>
              </w:rPr>
              <w:t>методы проведения количественного анализа данных - результатов финансово-экономических процессов.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</w:t>
            </w:r>
            <w:r>
              <w:rPr>
                <w:b/>
                <w:bCs/>
                <w:color w:val="000000" w:themeColor="text1"/>
              </w:rPr>
              <w:t xml:space="preserve">меть: 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 xml:space="preserve">осуществлять сбор и систематизацию данных; 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проводить анализ данных и проводить интерпретацию результатов.</w:t>
            </w:r>
          </w:p>
        </w:tc>
      </w:tr>
      <w:tr w:rsidR="00A60AE1" w:rsidTr="00A60AE1">
        <w:trPr>
          <w:trHeight w:val="552"/>
        </w:trPr>
        <w:tc>
          <w:tcPr>
            <w:tcW w:w="1004" w:type="dxa"/>
            <w:vMerge/>
          </w:tcPr>
          <w:p w:rsidR="00A60AE1" w:rsidRDefault="00A60AE1" w:rsidP="00A60AE1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A60AE1" w:rsidRDefault="00A60AE1" w:rsidP="00A60AE1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A60AE1" w:rsidRDefault="00A60AE1" w:rsidP="00A60AE1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969" w:type="dxa"/>
          </w:tcPr>
          <w:p w:rsidR="00A60AE1" w:rsidRDefault="00A60AE1" w:rsidP="00A60AE1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принципы построения и анализа математических моделей в экономике;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современные технологии для реализации математических моделей и визуализации их результатов.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</w:t>
            </w:r>
            <w:r>
              <w:rPr>
                <w:b/>
                <w:bCs/>
                <w:color w:val="000000" w:themeColor="text1"/>
              </w:rPr>
              <w:t xml:space="preserve">меть: 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переводить экономические задачи в математическую форму;</w:t>
            </w:r>
          </w:p>
          <w:p w:rsidR="00A60AE1" w:rsidRDefault="00A60AE1" w:rsidP="00A60AE1">
            <w:pPr>
              <w:widowControl w:val="0"/>
              <w:ind w:firstLine="34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color w:val="000000" w:themeColor="text1"/>
              </w:rPr>
              <w:t>- интерпретировать результаты и делать выводы.</w:t>
            </w:r>
          </w:p>
        </w:tc>
      </w:tr>
      <w:tr w:rsidR="00A60AE1" w:rsidTr="00A60AE1">
        <w:trPr>
          <w:trHeight w:val="552"/>
        </w:trPr>
        <w:tc>
          <w:tcPr>
            <w:tcW w:w="1004" w:type="dxa"/>
            <w:vMerge/>
          </w:tcPr>
          <w:p w:rsidR="00A60AE1" w:rsidRDefault="00A60AE1" w:rsidP="00A60AE1">
            <w:pPr>
              <w:widowControl w:val="0"/>
              <w:tabs>
                <w:tab w:val="left" w:pos="540"/>
              </w:tabs>
              <w:ind w:firstLine="29"/>
              <w:jc w:val="center"/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9" w:type="dxa"/>
            <w:vMerge/>
          </w:tcPr>
          <w:p w:rsidR="00A60AE1" w:rsidRDefault="00A60AE1" w:rsidP="00A60AE1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A60AE1" w:rsidRDefault="00A60AE1" w:rsidP="00A60AE1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Style w:val="normaltextrun"/>
                <w:rFonts w:eastAsiaTheme="majorEastAsia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969" w:type="dxa"/>
          </w:tcPr>
          <w:p w:rsidR="00A60AE1" w:rsidRDefault="00A60AE1" w:rsidP="00A60AE1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  <w:r>
              <w:rPr>
                <w:bCs/>
                <w:color w:val="000000" w:themeColor="text1"/>
              </w:rPr>
              <w:t>информационные технологии и продукты, используемые для решения финансово-экономических задач.</w:t>
            </w:r>
          </w:p>
          <w:p w:rsidR="00A60AE1" w:rsidRDefault="00A60AE1" w:rsidP="00A60AE1">
            <w:pPr>
              <w:widowControl w:val="0"/>
              <w:ind w:firstLine="34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</w:rPr>
              <w:t>У</w:t>
            </w:r>
            <w:r>
              <w:rPr>
                <w:b/>
                <w:bCs/>
                <w:color w:val="000000" w:themeColor="text1"/>
              </w:rPr>
              <w:t xml:space="preserve">меть: </w:t>
            </w:r>
            <w:r>
              <w:rPr>
                <w:color w:val="000000" w:themeColor="text1"/>
              </w:rPr>
              <w:t>применять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математические методы и цифровые технологии для решения финансово-экономических задач.</w:t>
            </w:r>
          </w:p>
        </w:tc>
      </w:tr>
    </w:tbl>
    <w:tbl>
      <w:tblPr>
        <w:tblStyle w:val="Style139"/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683"/>
        <w:gridCol w:w="2551"/>
        <w:gridCol w:w="3969"/>
      </w:tblGrid>
      <w:tr w:rsidR="00A60AE1" w:rsidTr="00A60AE1">
        <w:trPr>
          <w:trHeight w:val="244"/>
        </w:trPr>
        <w:tc>
          <w:tcPr>
            <w:tcW w:w="1578" w:type="dxa"/>
          </w:tcPr>
          <w:p w:rsidR="00A60AE1" w:rsidRDefault="00A60AE1" w:rsidP="00A60AE1">
            <w:pPr>
              <w:ind w:firstLine="29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1683" w:type="dxa"/>
          </w:tcPr>
          <w:p w:rsidR="00A60AE1" w:rsidRDefault="00A60AE1" w:rsidP="00A60AE1">
            <w:pPr>
              <w:ind w:firstLine="29"/>
              <w:jc w:val="both"/>
              <w:rPr>
                <w:color w:val="000000" w:themeColor="text1"/>
              </w:rPr>
            </w:pPr>
          </w:p>
        </w:tc>
        <w:tc>
          <w:tcPr>
            <w:tcW w:w="2551" w:type="dxa"/>
          </w:tcPr>
          <w:p w:rsidR="00A60AE1" w:rsidRDefault="00A60AE1" w:rsidP="00A60AE1">
            <w:pPr>
              <w:pStyle w:val="paragraph"/>
              <w:spacing w:beforeAutospacing="0" w:afterAutospacing="0"/>
              <w:ind w:firstLine="34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969" w:type="dxa"/>
          </w:tcPr>
          <w:p w:rsidR="00A60AE1" w:rsidRDefault="00A60AE1" w:rsidP="00A60AE1">
            <w:pPr>
              <w:pStyle w:val="TableParagraph"/>
              <w:ind w:firstLine="27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- </w:t>
            </w:r>
            <w:r>
              <w:rPr>
                <w:bCs/>
                <w:color w:val="000000" w:themeColor="text1"/>
              </w:rPr>
              <w:t>требования ключевых пользователей финансовой информации;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критерии качества данных и источники данных для модели.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</w:t>
            </w:r>
            <w:r>
              <w:rPr>
                <w:b/>
                <w:bCs/>
                <w:color w:val="000000" w:themeColor="text1"/>
              </w:rPr>
              <w:t xml:space="preserve">меть: 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>
              <w:rPr>
                <w:color w:val="000000" w:themeColor="text1"/>
              </w:rPr>
              <w:t>анализировать результаты исследования математических моделей и интерпретировать полученные результаты в контексте поставленной задачи;</w:t>
            </w:r>
          </w:p>
          <w:p w:rsidR="00A60AE1" w:rsidRDefault="00A60AE1" w:rsidP="00A60AE1">
            <w:pPr>
              <w:pStyle w:val="TableParagraph"/>
              <w:ind w:firstLine="27"/>
              <w:jc w:val="both"/>
              <w:rPr>
                <w:rFonts w:eastAsia="MS Mincho"/>
                <w:b/>
                <w:highlight w:val="yellow"/>
                <w:lang w:eastAsia="ja-JP"/>
              </w:rPr>
            </w:pPr>
            <w:r>
              <w:rPr>
                <w:color w:val="000000" w:themeColor="text1"/>
              </w:rPr>
              <w:t>- формулировать количественные и качественные выводы и рекомендации на основе полученных результатов.</w:t>
            </w:r>
          </w:p>
        </w:tc>
      </w:tr>
    </w:tbl>
    <w:p w:rsidR="00241207" w:rsidRDefault="00241207"/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17" w:name="_Toc189561377"/>
      <w:bookmarkStart w:id="18" w:name="_Toc188532792"/>
      <w:r>
        <w:rPr>
          <w:rFonts w:ascii="Times New Roman" w:hAnsi="Times New Roman" w:cs="Times New Roman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17"/>
      <w:bookmarkEnd w:id="18"/>
    </w:p>
    <w:p w:rsidR="005B0994" w:rsidRPr="00A60AE1" w:rsidRDefault="005B0994" w:rsidP="005B0994">
      <w:pPr>
        <w:rPr>
          <w:sz w:val="32"/>
          <w:szCs w:val="32"/>
        </w:rPr>
      </w:pPr>
      <w:r>
        <w:rPr>
          <w:sz w:val="32"/>
          <w:szCs w:val="32"/>
        </w:rPr>
        <w:t>Дисциплина «</w:t>
      </w:r>
      <w:r w:rsidRPr="00A60AE1">
        <w:rPr>
          <w:sz w:val="32"/>
          <w:szCs w:val="32"/>
        </w:rPr>
        <w:t>Инновации и цифровые технологии в деятельности</w:t>
      </w:r>
      <w:r>
        <w:rPr>
          <w:sz w:val="32"/>
          <w:szCs w:val="32"/>
        </w:rPr>
        <w:t xml:space="preserve"> </w:t>
      </w:r>
      <w:r w:rsidRPr="00A60AE1">
        <w:rPr>
          <w:sz w:val="32"/>
          <w:szCs w:val="32"/>
        </w:rPr>
        <w:t>финансовых институтов</w:t>
      </w:r>
      <w:r>
        <w:rPr>
          <w:sz w:val="32"/>
          <w:szCs w:val="32"/>
        </w:rPr>
        <w:t xml:space="preserve">» относится к циклу профиля «Финансы и банковское дело» по </w:t>
      </w:r>
      <w:r w:rsidRPr="005B0994">
        <w:rPr>
          <w:sz w:val="32"/>
          <w:szCs w:val="32"/>
        </w:rPr>
        <w:t>направлени</w:t>
      </w:r>
      <w:r>
        <w:rPr>
          <w:sz w:val="32"/>
          <w:szCs w:val="32"/>
        </w:rPr>
        <w:t>ю</w:t>
      </w:r>
      <w:r w:rsidRPr="005B0994">
        <w:rPr>
          <w:sz w:val="32"/>
          <w:szCs w:val="32"/>
        </w:rPr>
        <w:t xml:space="preserve"> подгот</w:t>
      </w:r>
      <w:r>
        <w:rPr>
          <w:sz w:val="32"/>
          <w:szCs w:val="32"/>
        </w:rPr>
        <w:t>овки: 38.03.01 - Экономика, ОП «</w:t>
      </w:r>
      <w:r w:rsidRPr="005B0994">
        <w:rPr>
          <w:sz w:val="32"/>
          <w:szCs w:val="32"/>
        </w:rPr>
        <w:t>Экономика и финансы</w:t>
      </w:r>
      <w:r>
        <w:rPr>
          <w:sz w:val="32"/>
          <w:szCs w:val="32"/>
        </w:rPr>
        <w:t>»</w:t>
      </w:r>
      <w:r w:rsidRPr="005B0994">
        <w:rPr>
          <w:sz w:val="32"/>
          <w:szCs w:val="32"/>
        </w:rPr>
        <w:t xml:space="preserve">, </w:t>
      </w:r>
      <w:r>
        <w:rPr>
          <w:sz w:val="32"/>
          <w:szCs w:val="32"/>
        </w:rPr>
        <w:t>профиль: «</w:t>
      </w:r>
      <w:r w:rsidRPr="005B0994">
        <w:rPr>
          <w:sz w:val="32"/>
          <w:szCs w:val="32"/>
        </w:rPr>
        <w:t>Финансы и банковское дело</w:t>
      </w:r>
      <w:r>
        <w:rPr>
          <w:sz w:val="32"/>
          <w:szCs w:val="32"/>
        </w:rPr>
        <w:t>»</w:t>
      </w:r>
    </w:p>
    <w:p w:rsidR="00241207" w:rsidRDefault="00241207">
      <w:pPr>
        <w:rPr>
          <w:szCs w:val="28"/>
        </w:rPr>
      </w:pPr>
      <w:bookmarkStart w:id="19" w:name="_Toc355957184"/>
      <w:bookmarkStart w:id="20" w:name="_Toc354165446"/>
      <w:bookmarkStart w:id="21" w:name="_Toc188532793"/>
      <w:bookmarkEnd w:id="19"/>
      <w:bookmarkEnd w:id="20"/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500499430"/>
      <w:bookmarkStart w:id="23" w:name="_Toc25058491"/>
      <w:bookmarkStart w:id="24" w:name="_Toc189561378"/>
      <w:r>
        <w:rPr>
          <w:rFonts w:ascii="Times New Roman" w:hAnsi="Times New Roman" w:cs="Times New Roman"/>
          <w:sz w:val="28"/>
          <w:szCs w:val="28"/>
        </w:rPr>
        <w:t xml:space="preserve">4. </w:t>
      </w:r>
      <w:bookmarkEnd w:id="22"/>
      <w:bookmarkEnd w:id="23"/>
      <w:r>
        <w:rPr>
          <w:rFonts w:ascii="Times New Roman" w:hAnsi="Times New Roman" w:cs="Times New Roman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1"/>
      <w:bookmarkEnd w:id="24"/>
    </w:p>
    <w:p w:rsidR="00241207" w:rsidRDefault="007F4E80">
      <w:pPr>
        <w:pStyle w:val="Style353"/>
        <w:widowControl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2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4102"/>
        <w:gridCol w:w="2968"/>
        <w:gridCol w:w="2706"/>
      </w:tblGrid>
      <w:tr w:rsidR="00241207">
        <w:trPr>
          <w:trHeight w:val="572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07" w:rsidRDefault="007F4E80">
            <w:pPr>
              <w:widowControl w:val="0"/>
              <w:ind w:firstLine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241207" w:rsidRDefault="00241207">
            <w:pPr>
              <w:widowControl w:val="0"/>
              <w:ind w:firstLine="3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07" w:rsidRDefault="007F4E80">
            <w:pPr>
              <w:pStyle w:val="Style350"/>
              <w:ind w:firstLine="43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7</w:t>
            </w:r>
          </w:p>
          <w:p w:rsidR="00241207" w:rsidRDefault="007F4E80">
            <w:pPr>
              <w:pStyle w:val="Style350"/>
              <w:ind w:firstLine="43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5B0994" w:rsidTr="00924134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994" w:rsidRDefault="005B0994" w:rsidP="005B0994">
            <w:pPr>
              <w:widowControl w:val="0"/>
              <w:ind w:firstLine="3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/144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/144</w:t>
            </w:r>
          </w:p>
        </w:tc>
      </w:tr>
      <w:tr w:rsidR="005B0994" w:rsidTr="00924134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994" w:rsidRDefault="005B0994" w:rsidP="005B0994">
            <w:pPr>
              <w:widowControl w:val="0"/>
              <w:ind w:firstLine="3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</w:tr>
      <w:tr w:rsidR="005B0994" w:rsidTr="00924134">
        <w:trPr>
          <w:trHeight w:val="327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994" w:rsidRDefault="005B0994" w:rsidP="005B0994">
            <w:pPr>
              <w:widowControl w:val="0"/>
              <w:ind w:firstLine="31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34</w:t>
            </w:r>
          </w:p>
        </w:tc>
      </w:tr>
      <w:tr w:rsidR="005B0994" w:rsidTr="00924134">
        <w:trPr>
          <w:trHeight w:val="251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994" w:rsidRDefault="005B0994" w:rsidP="005B0994">
            <w:pPr>
              <w:widowControl w:val="0"/>
              <w:ind w:firstLine="31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5B0994" w:rsidTr="00924134">
        <w:trPr>
          <w:trHeight w:val="25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994" w:rsidRDefault="005B0994" w:rsidP="005B0994">
            <w:pPr>
              <w:widowControl w:val="0"/>
              <w:ind w:firstLine="31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</w:tr>
      <w:tr w:rsidR="005B0994" w:rsidTr="00924134">
        <w:trPr>
          <w:trHeight w:val="28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994" w:rsidRDefault="005B0994" w:rsidP="005B0994">
            <w:pPr>
              <w:widowControl w:val="0"/>
              <w:ind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 задание</w:t>
            </w:r>
          </w:p>
        </w:tc>
      </w:tr>
      <w:tr w:rsidR="005B0994" w:rsidTr="00924134">
        <w:trPr>
          <w:trHeight w:val="31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994" w:rsidRDefault="005B0994" w:rsidP="005B0994">
            <w:pPr>
              <w:widowControl w:val="0"/>
              <w:ind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экзамен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994" w:rsidRDefault="005B0994" w:rsidP="005B099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экзамен </w:t>
            </w:r>
          </w:p>
        </w:tc>
      </w:tr>
    </w:tbl>
    <w:p w:rsidR="00241207" w:rsidRDefault="00241207">
      <w:pPr>
        <w:rPr>
          <w:szCs w:val="28"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5" w:name="_Toc189561379"/>
      <w:bookmarkStart w:id="26" w:name="_Toc25058492"/>
      <w:bookmarkStart w:id="27" w:name="_Toc500499431"/>
      <w:bookmarkStart w:id="28" w:name="_Toc417973960"/>
      <w:bookmarkStart w:id="29" w:name="_Toc188532794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</w:t>
      </w:r>
      <w:r>
        <w:rPr>
          <w:rFonts w:ascii="Times New Roman" w:hAnsi="Times New Roman" w:cs="Times New Roman"/>
          <w:sz w:val="28"/>
          <w:szCs w:val="28"/>
        </w:rPr>
        <w:br/>
        <w:t xml:space="preserve"> дисциплины с указанием их объемов (в академических часах) </w:t>
      </w:r>
      <w:r>
        <w:rPr>
          <w:rFonts w:ascii="Times New Roman" w:hAnsi="Times New Roman" w:cs="Times New Roman"/>
          <w:sz w:val="28"/>
          <w:szCs w:val="28"/>
        </w:rPr>
        <w:br/>
        <w:t>и видов учебных занятий</w:t>
      </w:r>
      <w:bookmarkEnd w:id="25"/>
      <w:bookmarkEnd w:id="26"/>
      <w:bookmarkEnd w:id="27"/>
      <w:bookmarkEnd w:id="28"/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9"/>
    </w:p>
    <w:p w:rsidR="00241207" w:rsidRDefault="007F4E80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bookmarkStart w:id="30" w:name="_Toc189561380"/>
      <w:bookmarkStart w:id="31" w:name="_Toc188532795"/>
      <w:bookmarkStart w:id="32" w:name="_Toc25058493"/>
      <w:bookmarkStart w:id="33" w:name="_Toc500499432"/>
      <w:r>
        <w:rPr>
          <w:rFonts w:ascii="Times New Roman" w:hAnsi="Times New Roman" w:cs="Times New Roman"/>
        </w:rPr>
        <w:t>5.1. Содержание дисциплины</w:t>
      </w:r>
      <w:bookmarkEnd w:id="30"/>
      <w:bookmarkEnd w:id="31"/>
      <w:bookmarkEnd w:id="32"/>
      <w:bookmarkEnd w:id="33"/>
    </w:p>
    <w:p w:rsidR="00241207" w:rsidRDefault="007F4E8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1. Создание ценности для потребителя с помощью цифровых технологий. Измерения ценности.  </w:t>
      </w:r>
      <w:proofErr w:type="spellStart"/>
      <w:r>
        <w:rPr>
          <w:b/>
          <w:szCs w:val="28"/>
        </w:rPr>
        <w:t>Сервисно</w:t>
      </w:r>
      <w:proofErr w:type="spellEnd"/>
      <w:r>
        <w:rPr>
          <w:b/>
          <w:szCs w:val="28"/>
        </w:rPr>
        <w:t xml:space="preserve">-доминантная логика. Реализация цифровых сервисов в финансовой индустрии. </w:t>
      </w:r>
    </w:p>
    <w:p w:rsidR="00241207" w:rsidRDefault="007F4E80">
      <w:pPr>
        <w:tabs>
          <w:tab w:val="left" w:pos="7938"/>
        </w:tabs>
        <w:ind w:firstLine="709"/>
        <w:jc w:val="both"/>
        <w:rPr>
          <w:szCs w:val="28"/>
        </w:rPr>
      </w:pPr>
      <w:r>
        <w:rPr>
          <w:szCs w:val="28"/>
        </w:rPr>
        <w:t xml:space="preserve">Понятие ценности цифровых технологий. Развитие взглядов на ценность </w:t>
      </w:r>
      <w:r>
        <w:rPr>
          <w:szCs w:val="28"/>
          <w:lang w:val="en-US"/>
        </w:rPr>
        <w:t>IT</w:t>
      </w:r>
      <w:r>
        <w:rPr>
          <w:szCs w:val="28"/>
        </w:rPr>
        <w:t>. Информационное, транзакционное, инфраструктурное, стратегическое, трансформационные измерения ценности цифровых технологий.  Сетевые модели ценности и критика модели М. Портера в цифровую эпоху. Совместное создание ценности в цифровых экосистемах. Понятие «</w:t>
      </w:r>
      <w:proofErr w:type="spellStart"/>
      <w:r>
        <w:rPr>
          <w:szCs w:val="28"/>
        </w:rPr>
        <w:t>сервисно</w:t>
      </w:r>
      <w:proofErr w:type="spellEnd"/>
      <w:r>
        <w:rPr>
          <w:szCs w:val="28"/>
        </w:rPr>
        <w:t>-доминантная логика» (</w:t>
      </w:r>
      <w:r>
        <w:rPr>
          <w:szCs w:val="28"/>
          <w:lang w:val="en-US"/>
        </w:rPr>
        <w:t>S</w:t>
      </w:r>
      <w:r>
        <w:rPr>
          <w:szCs w:val="28"/>
        </w:rPr>
        <w:t>-</w:t>
      </w:r>
      <w:r>
        <w:rPr>
          <w:szCs w:val="28"/>
          <w:lang w:val="en-US"/>
        </w:rPr>
        <w:t>D</w:t>
      </w:r>
      <w:r>
        <w:rPr>
          <w:szCs w:val="28"/>
        </w:rPr>
        <w:t xml:space="preserve"> </w:t>
      </w:r>
      <w:r>
        <w:rPr>
          <w:szCs w:val="28"/>
          <w:lang w:val="en-US"/>
        </w:rPr>
        <w:t>logic</w:t>
      </w:r>
      <w:r>
        <w:rPr>
          <w:szCs w:val="28"/>
        </w:rPr>
        <w:t xml:space="preserve">). Цифровая трансформация в финансовой индустрии: развитие </w:t>
      </w:r>
      <w:proofErr w:type="spellStart"/>
      <w:r>
        <w:rPr>
          <w:szCs w:val="28"/>
          <w:lang w:val="en-US"/>
        </w:rPr>
        <w:t>FinTech</w:t>
      </w:r>
      <w:proofErr w:type="spellEnd"/>
      <w:r>
        <w:rPr>
          <w:szCs w:val="28"/>
        </w:rPr>
        <w:t xml:space="preserve">. </w:t>
      </w:r>
    </w:p>
    <w:p w:rsidR="00241207" w:rsidRDefault="00241207">
      <w:pPr>
        <w:tabs>
          <w:tab w:val="left" w:pos="7938"/>
        </w:tabs>
        <w:ind w:firstLine="709"/>
        <w:jc w:val="both"/>
        <w:rPr>
          <w:szCs w:val="28"/>
        </w:rPr>
      </w:pPr>
    </w:p>
    <w:p w:rsidR="00241207" w:rsidRDefault="007F4E8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Тема 2.</w:t>
      </w:r>
      <w:r>
        <w:rPr>
          <w:b/>
          <w:szCs w:val="28"/>
          <w:lang w:val="en-US"/>
        </w:rPr>
        <w:t> </w:t>
      </w:r>
      <w:r>
        <w:rPr>
          <w:b/>
          <w:szCs w:val="28"/>
        </w:rPr>
        <w:t xml:space="preserve">Реализация цифровых сервисов. </w:t>
      </w:r>
      <w:r>
        <w:rPr>
          <w:b/>
          <w:szCs w:val="28"/>
          <w:lang w:val="en-US"/>
        </w:rPr>
        <w:t>Application</w:t>
      </w:r>
      <w:r>
        <w:rPr>
          <w:b/>
          <w:szCs w:val="28"/>
        </w:rPr>
        <w:t xml:space="preserve"> </w:t>
      </w:r>
      <w:r>
        <w:rPr>
          <w:b/>
          <w:szCs w:val="28"/>
          <w:lang w:val="en-US"/>
        </w:rPr>
        <w:t>lifecycle</w:t>
      </w:r>
      <w:r>
        <w:rPr>
          <w:b/>
          <w:szCs w:val="28"/>
        </w:rPr>
        <w:t xml:space="preserve"> </w:t>
      </w:r>
      <w:r>
        <w:rPr>
          <w:b/>
          <w:szCs w:val="28"/>
          <w:lang w:val="en-US"/>
        </w:rPr>
        <w:t>management</w:t>
      </w:r>
      <w:r>
        <w:rPr>
          <w:b/>
          <w:szCs w:val="28"/>
        </w:rPr>
        <w:t xml:space="preserve">. </w:t>
      </w:r>
      <w:r>
        <w:rPr>
          <w:b/>
          <w:szCs w:val="28"/>
          <w:lang w:val="en-US"/>
        </w:rPr>
        <w:t>DevOps</w:t>
      </w:r>
    </w:p>
    <w:p w:rsidR="00241207" w:rsidRDefault="007F4E80">
      <w:pPr>
        <w:ind w:firstLine="709"/>
        <w:jc w:val="both"/>
        <w:rPr>
          <w:szCs w:val="28"/>
        </w:rPr>
      </w:pPr>
      <w:r>
        <w:rPr>
          <w:szCs w:val="28"/>
        </w:rPr>
        <w:t>Дизайн-мышление (</w:t>
      </w:r>
      <w:r>
        <w:rPr>
          <w:szCs w:val="28"/>
          <w:lang w:val="en-US"/>
        </w:rPr>
        <w:t>Design</w:t>
      </w:r>
      <w:r>
        <w:rPr>
          <w:szCs w:val="28"/>
        </w:rPr>
        <w:t xml:space="preserve"> </w:t>
      </w:r>
      <w:r>
        <w:rPr>
          <w:szCs w:val="28"/>
          <w:lang w:val="en-US"/>
        </w:rPr>
        <w:t>Thinking</w:t>
      </w:r>
      <w:r>
        <w:rPr>
          <w:szCs w:val="28"/>
        </w:rPr>
        <w:t>) как средство определения потребностей клиентов и формирования идей цифровых сервисов, удовлетворяющих эти потребности. Бережливое мышление (</w:t>
      </w:r>
      <w:r>
        <w:rPr>
          <w:szCs w:val="28"/>
          <w:lang w:val="en-US"/>
        </w:rPr>
        <w:t>Lean</w:t>
      </w:r>
      <w:r>
        <w:rPr>
          <w:szCs w:val="28"/>
        </w:rPr>
        <w:t xml:space="preserve"> </w:t>
      </w:r>
      <w:r>
        <w:rPr>
          <w:szCs w:val="28"/>
          <w:lang w:val="en-US"/>
        </w:rPr>
        <w:t>Thinking</w:t>
      </w:r>
      <w:r>
        <w:rPr>
          <w:szCs w:val="28"/>
        </w:rPr>
        <w:t xml:space="preserve">) как средство быстрого </w:t>
      </w:r>
      <w:proofErr w:type="spellStart"/>
      <w:r>
        <w:rPr>
          <w:szCs w:val="28"/>
        </w:rPr>
        <w:t>прототипирования</w:t>
      </w:r>
      <w:proofErr w:type="spellEnd"/>
      <w:r>
        <w:rPr>
          <w:szCs w:val="28"/>
        </w:rPr>
        <w:t xml:space="preserve"> цифровых сервисов. </w:t>
      </w:r>
      <w:r>
        <w:rPr>
          <w:szCs w:val="28"/>
          <w:lang w:val="en-US"/>
        </w:rPr>
        <w:t>Agile</w:t>
      </w:r>
      <w:r>
        <w:rPr>
          <w:szCs w:val="28"/>
        </w:rPr>
        <w:t xml:space="preserve">, </w:t>
      </w:r>
      <w:r>
        <w:rPr>
          <w:szCs w:val="28"/>
          <w:lang w:val="en-US"/>
        </w:rPr>
        <w:t>DevOps</w:t>
      </w:r>
      <w:r>
        <w:rPr>
          <w:szCs w:val="28"/>
        </w:rPr>
        <w:t xml:space="preserve"> как средство быстрой и гибкой </w:t>
      </w:r>
      <w:r>
        <w:rPr>
          <w:szCs w:val="28"/>
        </w:rPr>
        <w:lastRenderedPageBreak/>
        <w:t xml:space="preserve">реализации цифровых сервисов. </w:t>
      </w:r>
      <w:r>
        <w:rPr>
          <w:szCs w:val="28"/>
          <w:lang w:val="en-US"/>
        </w:rPr>
        <w:t>Application</w:t>
      </w:r>
      <w:r>
        <w:rPr>
          <w:szCs w:val="28"/>
        </w:rPr>
        <w:t xml:space="preserve"> </w:t>
      </w:r>
      <w:r>
        <w:rPr>
          <w:szCs w:val="28"/>
          <w:lang w:val="en-US"/>
        </w:rPr>
        <w:t>lifecycle</w:t>
      </w:r>
      <w:r>
        <w:rPr>
          <w:szCs w:val="28"/>
        </w:rPr>
        <w:t xml:space="preserve"> </w:t>
      </w:r>
      <w:r>
        <w:rPr>
          <w:szCs w:val="28"/>
          <w:lang w:val="en-US"/>
        </w:rPr>
        <w:t>management</w:t>
      </w:r>
      <w:r>
        <w:rPr>
          <w:szCs w:val="28"/>
        </w:rPr>
        <w:t xml:space="preserve"> цифровых сервисов.  Понятие о конвейере развертывания (</w:t>
      </w:r>
      <w:r>
        <w:rPr>
          <w:szCs w:val="28"/>
          <w:lang w:val="en-US"/>
        </w:rPr>
        <w:t>Deployment</w:t>
      </w:r>
      <w:r>
        <w:rPr>
          <w:szCs w:val="28"/>
        </w:rPr>
        <w:t xml:space="preserve"> </w:t>
      </w:r>
      <w:r>
        <w:rPr>
          <w:szCs w:val="28"/>
          <w:lang w:val="en-US"/>
        </w:rPr>
        <w:t>Pipeline</w:t>
      </w:r>
      <w:r>
        <w:rPr>
          <w:szCs w:val="28"/>
        </w:rPr>
        <w:t>). Непрерывная интеграция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integration</w:t>
      </w:r>
      <w:r>
        <w:rPr>
          <w:szCs w:val="28"/>
        </w:rPr>
        <w:t>), непрерывная доставка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delivery</w:t>
      </w:r>
      <w:r>
        <w:rPr>
          <w:szCs w:val="28"/>
        </w:rPr>
        <w:t>), непрерывное развертывание (</w:t>
      </w:r>
      <w:r>
        <w:rPr>
          <w:szCs w:val="28"/>
          <w:lang w:val="en-US"/>
        </w:rPr>
        <w:t>continuous</w:t>
      </w:r>
      <w:r>
        <w:rPr>
          <w:szCs w:val="28"/>
        </w:rPr>
        <w:t xml:space="preserve"> </w:t>
      </w:r>
      <w:r>
        <w:rPr>
          <w:szCs w:val="28"/>
          <w:lang w:val="en-US"/>
        </w:rPr>
        <w:t>deployment</w:t>
      </w:r>
      <w:r>
        <w:rPr>
          <w:szCs w:val="28"/>
        </w:rPr>
        <w:t xml:space="preserve">) при реализации цифровых сервисов. Инфраструктура-как-Код. Методы оценки реализации цифровых сервисов. </w:t>
      </w:r>
    </w:p>
    <w:p w:rsidR="00241207" w:rsidRDefault="00241207">
      <w:pPr>
        <w:ind w:firstLine="709"/>
        <w:jc w:val="both"/>
        <w:rPr>
          <w:szCs w:val="28"/>
        </w:rPr>
      </w:pPr>
    </w:p>
    <w:p w:rsidR="00241207" w:rsidRDefault="007F4E8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3. Технологии и подходы развития цифрового бизнеса. Цифровой маркетинг. </w:t>
      </w:r>
      <w:r>
        <w:rPr>
          <w:b/>
          <w:szCs w:val="28"/>
          <w:lang w:val="en-US"/>
        </w:rPr>
        <w:t>Industry</w:t>
      </w:r>
      <w:r>
        <w:rPr>
          <w:b/>
          <w:szCs w:val="28"/>
        </w:rPr>
        <w:t xml:space="preserve"> 4.0. Мобильные и облачные приложения  </w:t>
      </w:r>
    </w:p>
    <w:p w:rsidR="00241207" w:rsidRDefault="007F4E80">
      <w:pPr>
        <w:ind w:firstLine="709"/>
        <w:jc w:val="both"/>
        <w:rPr>
          <w:szCs w:val="28"/>
        </w:rPr>
      </w:pPr>
      <w:r>
        <w:rPr>
          <w:szCs w:val="28"/>
        </w:rPr>
        <w:t xml:space="preserve">Онтологическое моделирование цифровых экосистем и цифровых платформ. Средства и методы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r>
        <w:rPr>
          <w:szCs w:val="28"/>
          <w:lang w:val="en-US"/>
        </w:rPr>
        <w:t>Marketing</w:t>
      </w:r>
      <w:r>
        <w:rPr>
          <w:szCs w:val="28"/>
        </w:rPr>
        <w:t xml:space="preserve">. </w:t>
      </w:r>
      <w:r>
        <w:rPr>
          <w:szCs w:val="28"/>
          <w:lang w:val="en-US"/>
        </w:rPr>
        <w:t>Web</w:t>
      </w:r>
      <w:r>
        <w:rPr>
          <w:szCs w:val="28"/>
        </w:rPr>
        <w:t xml:space="preserve"> </w:t>
      </w:r>
      <w:r>
        <w:rPr>
          <w:szCs w:val="28"/>
          <w:lang w:val="en-US"/>
        </w:rPr>
        <w:t>Mining</w:t>
      </w:r>
      <w:r>
        <w:rPr>
          <w:szCs w:val="28"/>
        </w:rPr>
        <w:t xml:space="preserve">. Социальные сети. Анализ социальных сетей. Понятие </w:t>
      </w:r>
      <w:r>
        <w:rPr>
          <w:szCs w:val="28"/>
          <w:lang w:val="en-US"/>
        </w:rPr>
        <w:t>Semantic</w:t>
      </w:r>
      <w:r>
        <w:rPr>
          <w:szCs w:val="28"/>
        </w:rPr>
        <w:t xml:space="preserve"> </w:t>
      </w:r>
      <w:r>
        <w:rPr>
          <w:szCs w:val="28"/>
          <w:lang w:val="en-US"/>
        </w:rPr>
        <w:t>WEB</w:t>
      </w:r>
      <w:r>
        <w:rPr>
          <w:szCs w:val="28"/>
        </w:rPr>
        <w:t xml:space="preserve"> и его роль в концепции </w:t>
      </w:r>
      <w:r>
        <w:rPr>
          <w:szCs w:val="28"/>
          <w:lang w:val="en-US"/>
        </w:rPr>
        <w:t>WEB</w:t>
      </w:r>
      <w:r>
        <w:rPr>
          <w:szCs w:val="28"/>
        </w:rPr>
        <w:t xml:space="preserve"> 3.0.  </w:t>
      </w:r>
      <w:r>
        <w:rPr>
          <w:szCs w:val="28"/>
          <w:lang w:val="en-US"/>
        </w:rPr>
        <w:t>Industry</w:t>
      </w:r>
      <w:r>
        <w:rPr>
          <w:szCs w:val="28"/>
        </w:rPr>
        <w:t xml:space="preserve"> 4.0 и </w:t>
      </w:r>
      <w:proofErr w:type="spellStart"/>
      <w:r>
        <w:rPr>
          <w:szCs w:val="28"/>
        </w:rPr>
        <w:t>киберфизические</w:t>
      </w:r>
      <w:proofErr w:type="spellEnd"/>
      <w:r>
        <w:rPr>
          <w:szCs w:val="28"/>
        </w:rPr>
        <w:t xml:space="preserve"> системы. Искусственный интеллект. Мобильные и облачные приложения.</w:t>
      </w:r>
    </w:p>
    <w:p w:rsidR="00241207" w:rsidRDefault="00241207">
      <w:pPr>
        <w:ind w:firstLine="709"/>
        <w:jc w:val="both"/>
        <w:rPr>
          <w:szCs w:val="28"/>
        </w:rPr>
      </w:pPr>
    </w:p>
    <w:p w:rsidR="00241207" w:rsidRDefault="007F4E8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4. </w:t>
      </w:r>
      <w:proofErr w:type="spellStart"/>
      <w:r>
        <w:rPr>
          <w:b/>
          <w:szCs w:val="28"/>
        </w:rPr>
        <w:t>Датаориентированный</w:t>
      </w:r>
      <w:proofErr w:type="spellEnd"/>
      <w:r>
        <w:rPr>
          <w:b/>
          <w:szCs w:val="28"/>
        </w:rPr>
        <w:t xml:space="preserve"> цифровой бизнес.</w:t>
      </w:r>
    </w:p>
    <w:p w:rsidR="00241207" w:rsidRDefault="007F4E80">
      <w:pPr>
        <w:ind w:firstLine="709"/>
        <w:jc w:val="both"/>
        <w:rPr>
          <w:szCs w:val="28"/>
        </w:rPr>
      </w:pPr>
      <w:r>
        <w:rPr>
          <w:szCs w:val="28"/>
        </w:rPr>
        <w:t xml:space="preserve">Концепции 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as</w:t>
      </w:r>
      <w:r>
        <w:rPr>
          <w:szCs w:val="28"/>
        </w:rPr>
        <w:t xml:space="preserve"> </w:t>
      </w:r>
      <w:r>
        <w:rPr>
          <w:szCs w:val="28"/>
          <w:lang w:val="en-US"/>
        </w:rPr>
        <w:t>a</w:t>
      </w:r>
      <w:r>
        <w:rPr>
          <w:szCs w:val="28"/>
        </w:rPr>
        <w:t xml:space="preserve"> </w:t>
      </w:r>
      <w:r>
        <w:rPr>
          <w:szCs w:val="28"/>
          <w:lang w:val="en-US"/>
        </w:rPr>
        <w:t>Service</w:t>
      </w:r>
      <w:r>
        <w:rPr>
          <w:szCs w:val="28"/>
        </w:rPr>
        <w:t xml:space="preserve"> (</w:t>
      </w:r>
      <w:proofErr w:type="spellStart"/>
      <w:r>
        <w:rPr>
          <w:szCs w:val="28"/>
          <w:lang w:val="en-US"/>
        </w:rPr>
        <w:t>DaaS</w:t>
      </w:r>
      <w:proofErr w:type="spellEnd"/>
      <w:r>
        <w:rPr>
          <w:szCs w:val="28"/>
        </w:rPr>
        <w:t xml:space="preserve">) и 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as</w:t>
      </w:r>
      <w:r>
        <w:rPr>
          <w:szCs w:val="28"/>
        </w:rPr>
        <w:t xml:space="preserve"> </w:t>
      </w:r>
      <w:r>
        <w:rPr>
          <w:szCs w:val="28"/>
          <w:lang w:val="en-US"/>
        </w:rPr>
        <w:t>a</w:t>
      </w:r>
      <w:r>
        <w:rPr>
          <w:szCs w:val="28"/>
        </w:rPr>
        <w:t xml:space="preserve"> </w:t>
      </w:r>
      <w:r>
        <w:rPr>
          <w:szCs w:val="28"/>
          <w:lang w:val="en-US"/>
        </w:rPr>
        <w:t>Product</w:t>
      </w:r>
      <w:r>
        <w:rPr>
          <w:szCs w:val="28"/>
        </w:rPr>
        <w:t xml:space="preserve"> (</w:t>
      </w:r>
      <w:proofErr w:type="spellStart"/>
      <w:r>
        <w:rPr>
          <w:szCs w:val="28"/>
          <w:lang w:val="en-US"/>
        </w:rPr>
        <w:t>DaaP</w:t>
      </w:r>
      <w:proofErr w:type="spellEnd"/>
      <w:r>
        <w:rPr>
          <w:szCs w:val="28"/>
        </w:rPr>
        <w:t>): принципы и методы организации, подходы, решения. Интеллектуальный анализ процессов (</w:t>
      </w:r>
      <w:proofErr w:type="spellStart"/>
      <w:r>
        <w:rPr>
          <w:szCs w:val="28"/>
          <w:lang w:val="en-US"/>
        </w:rPr>
        <w:t>Pr</w:t>
      </w:r>
      <w:proofErr w:type="spellEnd"/>
      <w:r>
        <w:rPr>
          <w:szCs w:val="28"/>
        </w:rPr>
        <w:t>о</w:t>
      </w:r>
      <w:proofErr w:type="spellStart"/>
      <w:r>
        <w:rPr>
          <w:szCs w:val="28"/>
          <w:lang w:val="en-US"/>
        </w:rPr>
        <w:t>cess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  <w:lang w:val="en-US"/>
        </w:rPr>
        <w:t>Minining</w:t>
      </w:r>
      <w:proofErr w:type="spellEnd"/>
      <w:r>
        <w:rPr>
          <w:szCs w:val="28"/>
        </w:rPr>
        <w:t>) на основе пользовательского опыта: выявление паттернов поведения потребителей. Формирование бизнес-моделей цифрового бизнеса на основе данных. Примеры архитектур цифровых платформ и сервисов агрегирования данных. Организация конвейеров данных (</w:t>
      </w:r>
      <w:r>
        <w:rPr>
          <w:szCs w:val="28"/>
          <w:lang w:val="en-US"/>
        </w:rPr>
        <w:t>Data</w:t>
      </w:r>
      <w:r>
        <w:rPr>
          <w:szCs w:val="28"/>
        </w:rPr>
        <w:t xml:space="preserve"> </w:t>
      </w:r>
      <w:r>
        <w:rPr>
          <w:szCs w:val="28"/>
          <w:lang w:val="en-US"/>
        </w:rPr>
        <w:t>Pipeline</w:t>
      </w:r>
      <w:r>
        <w:rPr>
          <w:szCs w:val="28"/>
        </w:rPr>
        <w:t xml:space="preserve">) для платформ цифрового бизнеса. </w:t>
      </w:r>
      <w:r>
        <w:rPr>
          <w:szCs w:val="28"/>
          <w:lang w:val="en-US"/>
        </w:rPr>
        <w:t>Text</w:t>
      </w:r>
      <w:r>
        <w:rPr>
          <w:szCs w:val="28"/>
        </w:rPr>
        <w:t xml:space="preserve"> </w:t>
      </w:r>
      <w:r>
        <w:rPr>
          <w:szCs w:val="28"/>
          <w:lang w:val="en-US"/>
        </w:rPr>
        <w:t>Mining</w:t>
      </w:r>
      <w:r>
        <w:rPr>
          <w:szCs w:val="28"/>
        </w:rPr>
        <w:t xml:space="preserve">. </w:t>
      </w:r>
    </w:p>
    <w:p w:rsidR="00241207" w:rsidRDefault="00241207">
      <w:pPr>
        <w:ind w:firstLine="709"/>
        <w:jc w:val="both"/>
        <w:rPr>
          <w:szCs w:val="28"/>
        </w:rPr>
      </w:pPr>
    </w:p>
    <w:p w:rsidR="00241207" w:rsidRDefault="007F4E80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bCs w:val="0"/>
          <w:i w:val="0"/>
          <w:color w:val="FF0000"/>
        </w:rPr>
      </w:pPr>
      <w:bookmarkStart w:id="34" w:name="_Toc189561381"/>
      <w:bookmarkStart w:id="35" w:name="_Toc25058494"/>
      <w:bookmarkStart w:id="36" w:name="_Toc500499433"/>
      <w:bookmarkStart w:id="37" w:name="_Toc188532796"/>
      <w:r>
        <w:rPr>
          <w:rFonts w:ascii="Times New Roman" w:hAnsi="Times New Roman" w:cs="Times New Roman"/>
          <w:bCs w:val="0"/>
        </w:rPr>
        <w:t xml:space="preserve">5.2. </w:t>
      </w:r>
      <w:proofErr w:type="spellStart"/>
      <w:r>
        <w:rPr>
          <w:rFonts w:ascii="Times New Roman" w:hAnsi="Times New Roman" w:cs="Times New Roman"/>
          <w:bCs w:val="0"/>
        </w:rPr>
        <w:t>Учебно</w:t>
      </w:r>
      <w:proofErr w:type="spellEnd"/>
      <w:r>
        <w:rPr>
          <w:rFonts w:ascii="Times New Roman" w:hAnsi="Times New Roman" w:cs="Times New Roman"/>
          <w:bCs w:val="0"/>
        </w:rPr>
        <w:t xml:space="preserve"> - тематический план</w:t>
      </w:r>
      <w:bookmarkEnd w:id="34"/>
      <w:bookmarkEnd w:id="35"/>
      <w:bookmarkEnd w:id="36"/>
      <w:r>
        <w:rPr>
          <w:rFonts w:ascii="Times New Roman" w:hAnsi="Times New Roman" w:cs="Times New Roman"/>
          <w:bCs w:val="0"/>
        </w:rPr>
        <w:t xml:space="preserve"> </w:t>
      </w:r>
      <w:bookmarkEnd w:id="37"/>
    </w:p>
    <w:p w:rsidR="00241207" w:rsidRDefault="007F4E80">
      <w:pPr>
        <w:pStyle w:val="Style353"/>
        <w:widowControl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Таблица 3</w:t>
      </w:r>
    </w:p>
    <w:tbl>
      <w:tblPr>
        <w:tblW w:w="9732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9"/>
        <w:gridCol w:w="2003"/>
        <w:gridCol w:w="849"/>
        <w:gridCol w:w="999"/>
        <w:gridCol w:w="1129"/>
        <w:gridCol w:w="1274"/>
        <w:gridCol w:w="1140"/>
        <w:gridCol w:w="1679"/>
      </w:tblGrid>
      <w:tr w:rsidR="00241207" w:rsidTr="00354FCC">
        <w:trPr>
          <w:trHeight w:hRule="exact" w:val="434"/>
        </w:trPr>
        <w:tc>
          <w:tcPr>
            <w:tcW w:w="6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87"/>
              <w:jc w:val="center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№ п/п</w:t>
            </w:r>
          </w:p>
        </w:tc>
        <w:tc>
          <w:tcPr>
            <w:tcW w:w="20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Трудоемкость в часах</w:t>
            </w:r>
          </w:p>
          <w:p w:rsidR="00241207" w:rsidRDefault="00241207">
            <w:pPr>
              <w:pStyle w:val="Style350"/>
              <w:ind w:firstLine="709"/>
              <w:jc w:val="center"/>
              <w:rPr>
                <w:rStyle w:val="FontStyle694"/>
                <w:b w:val="0"/>
                <w:i/>
                <w:sz w:val="24"/>
                <w:szCs w:val="24"/>
              </w:rPr>
            </w:pPr>
          </w:p>
        </w:tc>
        <w:tc>
          <w:tcPr>
            <w:tcW w:w="16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Формы </w:t>
            </w:r>
            <w:r>
              <w:rPr>
                <w:rStyle w:val="FontStyle694"/>
                <w:sz w:val="24"/>
                <w:szCs w:val="24"/>
              </w:rPr>
              <w:br/>
              <w:t>текущего контроля успеваемости</w:t>
            </w:r>
          </w:p>
        </w:tc>
      </w:tr>
      <w:tr w:rsidR="00241207" w:rsidTr="00354FCC">
        <w:trPr>
          <w:trHeight w:hRule="exact" w:val="809"/>
        </w:trPr>
        <w:tc>
          <w:tcPr>
            <w:tcW w:w="6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1207" w:rsidRDefault="00241207">
            <w:pPr>
              <w:widowControl w:val="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20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41207" w:rsidRDefault="00241207">
            <w:pPr>
              <w:widowControl w:val="0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*-</w:t>
            </w:r>
          </w:p>
          <w:p w:rsidR="00241207" w:rsidRDefault="007F4E80">
            <w:pPr>
              <w:pStyle w:val="Style35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241207" w:rsidRDefault="00241207">
            <w:pPr>
              <w:pStyle w:val="Style35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</w:tr>
      <w:tr w:rsidR="00241207" w:rsidTr="00354FCC">
        <w:trPr>
          <w:cantSplit/>
          <w:trHeight w:val="546"/>
        </w:trPr>
        <w:tc>
          <w:tcPr>
            <w:tcW w:w="6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widowControl w:val="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20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widowControl w:val="0"/>
              <w:ind w:firstLine="70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241207">
            <w:pPr>
              <w:widowControl w:val="0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br/>
              <w:t>в т. ч.: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87"/>
              <w:jc w:val="center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pStyle w:val="Style387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6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pStyle w:val="Style387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</w:tr>
      <w:tr w:rsidR="00241207" w:rsidTr="00354FCC">
        <w:trPr>
          <w:trHeight w:val="283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Style387"/>
              <w:jc w:val="center"/>
              <w:rPr>
                <w:rStyle w:val="FontStyle681"/>
                <w:sz w:val="24"/>
                <w:szCs w:val="24"/>
              </w:rPr>
            </w:pPr>
            <w:r>
              <w:rPr>
                <w:rStyle w:val="FontStyle681"/>
                <w:sz w:val="24"/>
                <w:szCs w:val="24"/>
              </w:rPr>
              <w:t>1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ценности для потребителя с помощью цифровых технологий. Измерения ценности.  </w:t>
            </w:r>
            <w:proofErr w:type="spellStart"/>
            <w:r>
              <w:rPr>
                <w:sz w:val="24"/>
                <w:szCs w:val="24"/>
              </w:rPr>
              <w:t>Сервисно</w:t>
            </w:r>
            <w:proofErr w:type="spellEnd"/>
            <w:r>
              <w:rPr>
                <w:sz w:val="24"/>
                <w:szCs w:val="24"/>
              </w:rPr>
              <w:t>-доминантная логика. Реализация цифровых сервисов на в фи</w:t>
            </w:r>
            <w:r>
              <w:rPr>
                <w:sz w:val="24"/>
                <w:szCs w:val="24"/>
              </w:rPr>
              <w:lastRenderedPageBreak/>
              <w:t>нансовой индустрии.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32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0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both"/>
            </w:pPr>
            <w:r>
              <w:rPr>
                <w:spacing w:val="-6"/>
              </w:rPr>
              <w:t>Дискуссия, обсуждение</w:t>
            </w:r>
          </w:p>
        </w:tc>
      </w:tr>
      <w:tr w:rsidR="00241207" w:rsidTr="00354FCC">
        <w:trPr>
          <w:trHeight w:val="283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Style129"/>
              <w:jc w:val="center"/>
              <w:rPr>
                <w:rStyle w:val="FontStyle429"/>
                <w:sz w:val="24"/>
                <w:szCs w:val="24"/>
              </w:rPr>
            </w:pPr>
            <w:r>
              <w:rPr>
                <w:rStyle w:val="FontStyle429"/>
                <w:sz w:val="24"/>
                <w:szCs w:val="24"/>
              </w:rPr>
              <w:t>2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цифровых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сервисов</w:t>
            </w:r>
            <w:r>
              <w:rPr>
                <w:sz w:val="24"/>
                <w:szCs w:val="24"/>
                <w:lang w:val="en-US"/>
              </w:rPr>
              <w:t xml:space="preserve">. Application lifecycle management. </w:t>
            </w:r>
            <w:proofErr w:type="spellStart"/>
            <w:r>
              <w:rPr>
                <w:sz w:val="24"/>
                <w:szCs w:val="24"/>
              </w:rPr>
              <w:t>DevOps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24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12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both"/>
            </w:pPr>
            <w:r>
              <w:rPr>
                <w:spacing w:val="-6"/>
              </w:rPr>
              <w:t>Выполнение индивидуальных заданий</w:t>
            </w:r>
          </w:p>
        </w:tc>
      </w:tr>
      <w:tr w:rsidR="00241207" w:rsidTr="00354FCC">
        <w:trPr>
          <w:trHeight w:val="288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Style129"/>
              <w:jc w:val="center"/>
              <w:rPr>
                <w:rStyle w:val="FontStyle429"/>
                <w:sz w:val="24"/>
                <w:szCs w:val="24"/>
              </w:rPr>
            </w:pPr>
            <w:r>
              <w:rPr>
                <w:rStyle w:val="FontStyle429"/>
                <w:sz w:val="24"/>
                <w:szCs w:val="24"/>
              </w:rPr>
              <w:t>3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Технологии и подходы развития цифрового бизнеса. Цифровой маркетинг. </w:t>
            </w:r>
            <w:proofErr w:type="spellStart"/>
            <w:r>
              <w:rPr>
                <w:sz w:val="24"/>
                <w:szCs w:val="24"/>
              </w:rPr>
              <w:t>Industry</w:t>
            </w:r>
            <w:proofErr w:type="spellEnd"/>
            <w:r>
              <w:rPr>
                <w:sz w:val="24"/>
                <w:szCs w:val="24"/>
              </w:rPr>
              <w:t xml:space="preserve"> 4.0. Мобильные и облачные приложения  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28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14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10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rPr>
                <w:lang w:val="en-US"/>
              </w:rPr>
              <w:t>1</w:t>
            </w:r>
            <w:r>
              <w:t>4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both"/>
            </w:pPr>
            <w:r>
              <w:rPr>
                <w:spacing w:val="-6"/>
              </w:rPr>
              <w:t>Дискуссия, обсуждение, выполнение индивидуальных заданий</w:t>
            </w:r>
          </w:p>
        </w:tc>
      </w:tr>
      <w:tr w:rsidR="00241207" w:rsidTr="00354FCC">
        <w:trPr>
          <w:trHeight w:val="288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Style129"/>
              <w:jc w:val="center"/>
              <w:rPr>
                <w:rStyle w:val="FontStyle429"/>
                <w:sz w:val="24"/>
                <w:szCs w:val="24"/>
                <w:lang w:val="en-US"/>
              </w:rPr>
            </w:pPr>
            <w:r>
              <w:rPr>
                <w:rStyle w:val="FontStyle429"/>
                <w:sz w:val="24"/>
                <w:szCs w:val="24"/>
                <w:lang w:val="en-US"/>
              </w:rPr>
              <w:t>4</w:t>
            </w: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Датаориентированный</w:t>
            </w:r>
            <w:proofErr w:type="spellEnd"/>
            <w:r>
              <w:rPr>
                <w:sz w:val="24"/>
                <w:szCs w:val="24"/>
              </w:rPr>
              <w:t xml:space="preserve"> цифровой бизнес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24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12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t>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center"/>
            </w:pPr>
            <w:r>
              <w:rPr>
                <w:lang w:val="en-US"/>
              </w:rPr>
              <w:t>1</w:t>
            </w:r>
            <w:r>
              <w:t>2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both"/>
              <w:rPr>
                <w:spacing w:val="-6"/>
              </w:rPr>
            </w:pPr>
            <w:r>
              <w:rPr>
                <w:spacing w:val="-6"/>
              </w:rPr>
              <w:t>Выполнение индивидуальных заданий</w:t>
            </w:r>
          </w:p>
        </w:tc>
      </w:tr>
      <w:tr w:rsidR="00241207" w:rsidTr="00354FCC">
        <w:trPr>
          <w:trHeight w:val="288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pStyle w:val="Style129"/>
              <w:jc w:val="center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Pr="008F05A6" w:rsidRDefault="008F05A6">
            <w:pPr>
              <w:pStyle w:val="Style139"/>
              <w:jc w:val="center"/>
              <w:rPr>
                <w:b/>
              </w:rPr>
            </w:pPr>
            <w:r w:rsidRPr="008F05A6">
              <w:rPr>
                <w:b/>
              </w:rPr>
              <w:t>144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Pr="008F05A6" w:rsidRDefault="008F05A6">
            <w:pPr>
              <w:pStyle w:val="Style139"/>
              <w:jc w:val="center"/>
              <w:rPr>
                <w:b/>
              </w:rPr>
            </w:pPr>
            <w:r w:rsidRPr="008F05A6">
              <w:rPr>
                <w:b/>
              </w:rPr>
              <w:t>86</w:t>
            </w: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Pr="008F05A6" w:rsidRDefault="008F05A6" w:rsidP="008F05A6">
            <w:pPr>
              <w:pStyle w:val="Style139"/>
              <w:rPr>
                <w:b/>
              </w:rPr>
            </w:pPr>
            <w:r w:rsidRPr="008F05A6">
              <w:rPr>
                <w:b/>
              </w:rPr>
              <w:t>34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Pr="008F05A6" w:rsidRDefault="008F05A6">
            <w:pPr>
              <w:pStyle w:val="Style139"/>
              <w:jc w:val="center"/>
              <w:rPr>
                <w:b/>
              </w:rPr>
            </w:pPr>
            <w:r w:rsidRPr="008F05A6">
              <w:rPr>
                <w:b/>
              </w:rPr>
              <w:t>52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Pr="008F05A6" w:rsidRDefault="007F4E80">
            <w:pPr>
              <w:pStyle w:val="Style139"/>
              <w:jc w:val="center"/>
              <w:rPr>
                <w:b/>
                <w:lang w:val="en-US"/>
              </w:rPr>
            </w:pPr>
            <w:r w:rsidRPr="008F05A6">
              <w:rPr>
                <w:b/>
                <w:lang w:val="en-US"/>
              </w:rPr>
              <w:t>58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139"/>
              <w:jc w:val="both"/>
              <w:rPr>
                <w:spacing w:val="-6"/>
              </w:rPr>
            </w:pPr>
            <w:r>
              <w:rPr>
                <w:spacing w:val="-6"/>
              </w:rPr>
              <w:t>Согласно учебному плану: контрольная работа</w:t>
            </w:r>
          </w:p>
        </w:tc>
      </w:tr>
      <w:tr w:rsidR="00241207" w:rsidTr="00354FCC">
        <w:trPr>
          <w:trHeight w:val="288"/>
        </w:trPr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241207">
            <w:pPr>
              <w:pStyle w:val="Style129"/>
              <w:ind w:firstLine="709"/>
              <w:jc w:val="center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241207">
            <w:pPr>
              <w:pStyle w:val="Style139"/>
              <w:jc w:val="center"/>
            </w:pPr>
            <w:bookmarkStart w:id="38" w:name="_GoBack"/>
            <w:bookmarkEnd w:id="38"/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241207">
            <w:pPr>
              <w:pStyle w:val="Style139"/>
              <w:jc w:val="center"/>
            </w:pPr>
          </w:p>
        </w:tc>
        <w:tc>
          <w:tcPr>
            <w:tcW w:w="1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241207">
            <w:pPr>
              <w:pStyle w:val="Style139"/>
              <w:jc w:val="center"/>
            </w:pP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241207">
            <w:pPr>
              <w:pStyle w:val="Style139"/>
              <w:jc w:val="center"/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241207">
            <w:pPr>
              <w:pStyle w:val="Style139"/>
              <w:jc w:val="center"/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241207">
            <w:pPr>
              <w:pStyle w:val="Style139"/>
              <w:jc w:val="center"/>
              <w:rPr>
                <w:spacing w:val="-6"/>
              </w:rPr>
            </w:pPr>
          </w:p>
        </w:tc>
      </w:tr>
    </w:tbl>
    <w:p w:rsidR="00354FCC" w:rsidRPr="001C1A73" w:rsidRDefault="00354FCC" w:rsidP="00354FCC">
      <w:pPr>
        <w:pStyle w:val="aff4"/>
        <w:keepNext/>
        <w:ind w:left="0"/>
        <w:jc w:val="both"/>
        <w:rPr>
          <w:sz w:val="22"/>
          <w:szCs w:val="22"/>
        </w:rPr>
      </w:pPr>
      <w:r w:rsidRPr="001C1A73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41207" w:rsidRDefault="00241207">
      <w:pPr>
        <w:pStyle w:val="aff4"/>
        <w:keepNext/>
        <w:ind w:left="0"/>
        <w:jc w:val="both"/>
        <w:rPr>
          <w:sz w:val="28"/>
          <w:szCs w:val="28"/>
        </w:rPr>
      </w:pPr>
    </w:p>
    <w:p w:rsidR="00241207" w:rsidRDefault="00241207">
      <w:pPr>
        <w:pStyle w:val="aff4"/>
        <w:keepNext/>
        <w:ind w:left="0"/>
        <w:jc w:val="both"/>
        <w:rPr>
          <w:sz w:val="28"/>
          <w:szCs w:val="28"/>
        </w:rPr>
      </w:pPr>
    </w:p>
    <w:p w:rsidR="00241207" w:rsidRDefault="007F4E80">
      <w:pPr>
        <w:pStyle w:val="2"/>
        <w:numPr>
          <w:ilvl w:val="0"/>
          <w:numId w:val="0"/>
        </w:numPr>
        <w:spacing w:before="0" w:after="0"/>
        <w:ind w:firstLine="709"/>
        <w:rPr>
          <w:i w:val="0"/>
          <w:color w:val="FF0000"/>
        </w:rPr>
      </w:pPr>
      <w:bookmarkStart w:id="39" w:name="_Toc189561382"/>
      <w:bookmarkStart w:id="40" w:name="_Toc188532797"/>
      <w:r>
        <w:rPr>
          <w:rFonts w:ascii="Times New Roman" w:hAnsi="Times New Roman" w:cs="Times New Roman"/>
        </w:rPr>
        <w:t xml:space="preserve">5.3 </w:t>
      </w:r>
      <w:bookmarkStart w:id="41" w:name="_Hlk103933777"/>
      <w:r>
        <w:rPr>
          <w:rFonts w:ascii="Times New Roman" w:hAnsi="Times New Roman" w:cs="Times New Roman"/>
        </w:rPr>
        <w:t>Содержание семинаров, практических занятий</w:t>
      </w:r>
      <w:bookmarkEnd w:id="39"/>
      <w:bookmarkEnd w:id="41"/>
      <w:r>
        <w:t xml:space="preserve">  </w:t>
      </w:r>
      <w:bookmarkEnd w:id="40"/>
    </w:p>
    <w:p w:rsidR="00241207" w:rsidRDefault="007F4E80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                                 Таблица 4</w:t>
      </w:r>
    </w:p>
    <w:tbl>
      <w:tblPr>
        <w:tblStyle w:val="affc"/>
        <w:tblW w:w="9776" w:type="dxa"/>
        <w:tblLayout w:type="fixed"/>
        <w:tblLook w:val="04A0" w:firstRow="1" w:lastRow="0" w:firstColumn="1" w:lastColumn="0" w:noHBand="0" w:noVBand="1"/>
      </w:tblPr>
      <w:tblGrid>
        <w:gridCol w:w="2518"/>
        <w:gridCol w:w="5119"/>
        <w:gridCol w:w="2139"/>
      </w:tblGrid>
      <w:tr w:rsidR="00241207">
        <w:tc>
          <w:tcPr>
            <w:tcW w:w="2518" w:type="dxa"/>
          </w:tcPr>
          <w:p w:rsidR="00241207" w:rsidRDefault="007F4E8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19" w:type="dxa"/>
          </w:tcPr>
          <w:p w:rsidR="00241207" w:rsidRDefault="007F4E8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39" w:type="dxa"/>
          </w:tcPr>
          <w:p w:rsidR="00241207" w:rsidRDefault="007F4E80">
            <w:pPr>
              <w:widowControl w:val="0"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41207">
        <w:tc>
          <w:tcPr>
            <w:tcW w:w="2518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Создание ценности для потребителя с помощью цифровых технологий. Измерения ценности.  </w:t>
            </w:r>
            <w:proofErr w:type="spellStart"/>
            <w:r>
              <w:rPr>
                <w:spacing w:val="-4"/>
                <w:sz w:val="24"/>
                <w:szCs w:val="24"/>
              </w:rPr>
              <w:t>Сервисно</w:t>
            </w:r>
            <w:proofErr w:type="spellEnd"/>
            <w:r>
              <w:rPr>
                <w:spacing w:val="-4"/>
                <w:sz w:val="24"/>
                <w:szCs w:val="24"/>
              </w:rPr>
              <w:t>-доминантная логика. Реализация цифровых сервисов на примере различных отраслей: образования, сельского хозяйства, туризма, логистики.</w:t>
            </w:r>
          </w:p>
        </w:tc>
        <w:tc>
          <w:tcPr>
            <w:tcW w:w="5119" w:type="dxa"/>
            <w:shd w:val="clear" w:color="auto" w:fill="auto"/>
            <w:vAlign w:val="center"/>
          </w:tcPr>
          <w:p w:rsidR="00241207" w:rsidRDefault="007F4E8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 Цепочка создания ценности М. Портера.  Цепочки создания ценности цифровыми сервисами. Сетевые модели создания ценности цифровыми сервисами.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Измерения ценности цифровых сервисов: транзакционная, информационная, инфраструктурная, стратегическая, трансформационная.</w:t>
            </w:r>
          </w:p>
          <w:p w:rsidR="00241207" w:rsidRDefault="007F4E8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Цифровые платформы и цифровые экосистемы.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 Совместное создание ценности в цифровых экосистемах. Концепция </w:t>
            </w:r>
            <w:proofErr w:type="spellStart"/>
            <w:r>
              <w:rPr>
                <w:sz w:val="24"/>
                <w:szCs w:val="24"/>
              </w:rPr>
              <w:t>сервисно</w:t>
            </w:r>
            <w:proofErr w:type="spellEnd"/>
            <w:r>
              <w:rPr>
                <w:sz w:val="24"/>
                <w:szCs w:val="24"/>
              </w:rPr>
              <w:t xml:space="preserve">-доминантной логики. 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 Образование в цифровую эпоху. Модели </w:t>
            </w:r>
            <w:r>
              <w:rPr>
                <w:sz w:val="24"/>
                <w:szCs w:val="24"/>
                <w:lang w:val="en-US"/>
              </w:rPr>
              <w:t>Digital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Education</w:t>
            </w:r>
            <w:r>
              <w:rPr>
                <w:sz w:val="24"/>
                <w:szCs w:val="24"/>
              </w:rPr>
              <w:t>.</w:t>
            </w:r>
          </w:p>
          <w:p w:rsidR="00241207" w:rsidRDefault="007F4E8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Цифровые платформы и экосистемы </w:t>
            </w:r>
            <w:proofErr w:type="spellStart"/>
            <w:r>
              <w:rPr>
                <w:sz w:val="24"/>
                <w:szCs w:val="24"/>
                <w:lang w:val="en-US"/>
              </w:rPr>
              <w:t>FinTech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lastRenderedPageBreak/>
              <w:t>Дискуссия, обсуждение.</w:t>
            </w:r>
          </w:p>
        </w:tc>
      </w:tr>
      <w:tr w:rsidR="00241207">
        <w:tc>
          <w:tcPr>
            <w:tcW w:w="2518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t>Тема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2.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Реализация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цифровых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сервисов</w:t>
            </w:r>
            <w:r>
              <w:rPr>
                <w:spacing w:val="-4"/>
                <w:sz w:val="24"/>
                <w:szCs w:val="24"/>
                <w:lang w:val="en-US"/>
              </w:rPr>
              <w:t>. Application lifecycle management. DevOps.</w:t>
            </w:r>
          </w:p>
        </w:tc>
        <w:tc>
          <w:tcPr>
            <w:tcW w:w="5119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Этапы процесса создания и доставки цифровых сервисов потребителю.</w:t>
            </w:r>
            <w: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Методы и подходы дизайн-мышления для выявления потребностей потребителей.</w:t>
            </w:r>
            <w: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Методы и подходы бережливого мышления для реализации прототипов цифровых сервисов. Понятие минимального жизнеспособного продукта.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Концепции </w:t>
            </w:r>
            <w:r>
              <w:rPr>
                <w:sz w:val="24"/>
                <w:szCs w:val="24"/>
                <w:lang w:val="en-US"/>
              </w:rPr>
              <w:t>Agile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en-US"/>
              </w:rPr>
              <w:t>DevOps</w:t>
            </w:r>
            <w:r>
              <w:rPr>
                <w:sz w:val="24"/>
                <w:szCs w:val="24"/>
              </w:rPr>
              <w:t xml:space="preserve"> как средства быстрой гибкой реализации цифровых сервисов.</w:t>
            </w:r>
            <w: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5. </w:t>
            </w:r>
            <w:r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Application lifecycle management.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Использование</w:t>
            </w:r>
            <w:r>
              <w:rPr>
                <w:sz w:val="24"/>
                <w:szCs w:val="24"/>
                <w:lang w:val="en-US"/>
              </w:rPr>
              <w:t xml:space="preserve"> Kanban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lang w:val="en-US"/>
              </w:rPr>
              <w:t xml:space="preserve"> DevOps.</w:t>
            </w:r>
            <w:r>
              <w:rPr>
                <w:lang w:val="en-US"/>
              </w:rP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Непрерывная интеграция, непрерывная доставка, непрерывное развертывание и средства их реализации.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Компьютерный практикум, выполнение индивидуальных заданий.</w:t>
            </w:r>
          </w:p>
        </w:tc>
      </w:tr>
      <w:tr w:rsidR="00241207">
        <w:tc>
          <w:tcPr>
            <w:tcW w:w="2518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3. Технологии и подходы развития цифрового бизнеса. Цифровой маркетинг. </w:t>
            </w:r>
            <w:proofErr w:type="spellStart"/>
            <w:r>
              <w:rPr>
                <w:spacing w:val="-4"/>
                <w:sz w:val="24"/>
                <w:szCs w:val="24"/>
              </w:rPr>
              <w:t>Industry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4.0. Мобильные и облачные приложения.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5119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Эпохи развития бизнеса в Интернет: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1.0,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2.0,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3.0.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 Средства цифрового маркетинга: </w:t>
            </w:r>
            <w:r>
              <w:rPr>
                <w:sz w:val="24"/>
                <w:szCs w:val="24"/>
                <w:lang w:val="en-US"/>
              </w:rPr>
              <w:t>SEO</w:t>
            </w:r>
            <w:r>
              <w:rPr>
                <w:sz w:val="24"/>
                <w:szCs w:val="24"/>
              </w:rPr>
              <w:t xml:space="preserve">, контекстная реклама, социальные сервисы.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Роль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-аналитики и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 в развитии цифрового бизнеса.</w:t>
            </w:r>
            <w:r>
              <w:t xml:space="preserve">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4. Роль социальных сетей в цифровом бизнесе. Понятия</w:t>
            </w:r>
            <w:r>
              <w:rPr>
                <w:sz w:val="24"/>
                <w:szCs w:val="24"/>
                <w:lang w:val="en-US"/>
              </w:rPr>
              <w:t xml:space="preserve"> Text Mining, Social Media Mining.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Роль </w:t>
            </w:r>
            <w:r>
              <w:rPr>
                <w:sz w:val="24"/>
                <w:szCs w:val="24"/>
                <w:lang w:val="en-US"/>
              </w:rPr>
              <w:t>Semantic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в эпохе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 3.0.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  <w:lang w:val="en-US"/>
              </w:rPr>
              <w:t>Industry</w:t>
            </w:r>
            <w:r>
              <w:rPr>
                <w:sz w:val="24"/>
                <w:szCs w:val="24"/>
              </w:rPr>
              <w:t xml:space="preserve"> 4.0 и </w:t>
            </w:r>
            <w:proofErr w:type="spellStart"/>
            <w:r>
              <w:rPr>
                <w:sz w:val="24"/>
                <w:szCs w:val="24"/>
              </w:rPr>
              <w:t>киберфизические</w:t>
            </w:r>
            <w:proofErr w:type="spellEnd"/>
            <w:r>
              <w:rPr>
                <w:sz w:val="24"/>
                <w:szCs w:val="24"/>
              </w:rPr>
              <w:t xml:space="preserve"> системы. Роль технологий искусственного интеллекта в цифровом бизнесе.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Мобильные и облачные приложения на примере </w:t>
            </w:r>
            <w:proofErr w:type="spellStart"/>
            <w:r>
              <w:rPr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Cloud</w:t>
            </w:r>
            <w:r>
              <w:rPr>
                <w:sz w:val="24"/>
                <w:szCs w:val="24"/>
              </w:rPr>
              <w:t xml:space="preserve">. </w:t>
            </w:r>
          </w:p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Выполнение индивидуальных заданий.</w:t>
            </w:r>
          </w:p>
        </w:tc>
      </w:tr>
      <w:tr w:rsidR="00241207">
        <w:tc>
          <w:tcPr>
            <w:tcW w:w="2518" w:type="dxa"/>
          </w:tcPr>
          <w:p w:rsidR="00241207" w:rsidRDefault="007F4E80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Датаориентированный</w:t>
            </w:r>
            <w:proofErr w:type="spellEnd"/>
            <w:r>
              <w:rPr>
                <w:sz w:val="24"/>
                <w:szCs w:val="24"/>
              </w:rPr>
              <w:t xml:space="preserve"> цифровой бизнес.</w:t>
            </w:r>
          </w:p>
        </w:tc>
        <w:tc>
          <w:tcPr>
            <w:tcW w:w="5119" w:type="dxa"/>
          </w:tcPr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>Роль данных в современной экономической деятельности.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  <w:rPr>
                <w:lang w:val="en-US"/>
              </w:rPr>
            </w:pPr>
            <w:r>
              <w:t>Особенности</w:t>
            </w:r>
            <w:r>
              <w:rPr>
                <w:lang w:val="en-US"/>
              </w:rPr>
              <w:t xml:space="preserve"> </w:t>
            </w:r>
            <w:r>
              <w:t>концепций</w:t>
            </w:r>
            <w:r>
              <w:rPr>
                <w:lang w:val="en-US"/>
              </w:rPr>
              <w:t xml:space="preserve"> Data as a Service </w:t>
            </w:r>
            <w:r>
              <w:t>и</w:t>
            </w:r>
            <w:r>
              <w:rPr>
                <w:lang w:val="en-US"/>
              </w:rPr>
              <w:t xml:space="preserve"> Data as a Product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>Понятие о конвейере данных. Элементы архитектуры цифрового бизнес с использованием конвейера данных.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proofErr w:type="spellStart"/>
            <w:r>
              <w:t>Парсинг</w:t>
            </w:r>
            <w:proofErr w:type="spellEnd"/>
            <w:r>
              <w:t xml:space="preserve"> данных и их агрегация. Примеры сервисов цифрового бизнеса на основе агрегации данных.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 xml:space="preserve">Роль сбора и анализа пользовательского опыта в повышении эффективности цифровых сервисов. 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 xml:space="preserve">Использование методов и алгоритмов </w:t>
            </w:r>
            <w:r>
              <w:rPr>
                <w:lang w:val="en-US"/>
              </w:rPr>
              <w:t>Process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 xml:space="preserve"> для анализа пользовательского </w:t>
            </w:r>
            <w:r>
              <w:lastRenderedPageBreak/>
              <w:t>опыта.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>Формирование инновационных бизнес-моделей на основе данных.</w:t>
            </w:r>
          </w:p>
          <w:p w:rsidR="00241207" w:rsidRDefault="007F4E80">
            <w:pPr>
              <w:pStyle w:val="aff4"/>
              <w:widowControl w:val="0"/>
              <w:numPr>
                <w:ilvl w:val="3"/>
                <w:numId w:val="9"/>
              </w:numPr>
              <w:ind w:left="0" w:firstLine="0"/>
              <w:jc w:val="both"/>
            </w:pPr>
            <w:r>
              <w:t>Использование глубокого анализа текста в Интернет-среде для извлечения значимых для бизнеса знаний</w:t>
            </w:r>
          </w:p>
          <w:p w:rsidR="00241207" w:rsidRDefault="007F4E80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4-8; раздел 9: 9-18.</w:t>
            </w:r>
          </w:p>
        </w:tc>
        <w:tc>
          <w:tcPr>
            <w:tcW w:w="2139" w:type="dxa"/>
          </w:tcPr>
          <w:p w:rsidR="00241207" w:rsidRDefault="007F4E80">
            <w:pPr>
              <w:widowControl w:val="0"/>
              <w:jc w:val="both"/>
              <w:rPr>
                <w:rStyle w:val="FontStyle681"/>
                <w:bCs/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lastRenderedPageBreak/>
              <w:t>Дискуссия, выполнение индивидуальных заданий</w:t>
            </w:r>
          </w:p>
        </w:tc>
      </w:tr>
    </w:tbl>
    <w:p w:rsidR="00241207" w:rsidRDefault="00241207">
      <w:pPr>
        <w:rPr>
          <w:szCs w:val="28"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Toc189561383"/>
      <w:bookmarkStart w:id="43" w:name="_Toc188532798"/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дисциплине.</w:t>
      </w:r>
      <w:bookmarkEnd w:id="42"/>
      <w:r>
        <w:rPr>
          <w:i/>
          <w:color w:val="FF0000"/>
        </w:rPr>
        <w:t xml:space="preserve"> </w:t>
      </w:r>
      <w:bookmarkEnd w:id="43"/>
    </w:p>
    <w:p w:rsidR="00241207" w:rsidRDefault="007F4E80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eastAsia="MS Mincho" w:hAnsi="Times New Roman" w:cs="Times New Roman"/>
          <w:bCs w:val="0"/>
          <w:kern w:val="2"/>
          <w:lang w:eastAsia="ja-JP"/>
        </w:rPr>
      </w:pPr>
      <w:bookmarkStart w:id="44" w:name="_Toc189561384"/>
      <w:bookmarkStart w:id="45" w:name="_Toc188532799"/>
      <w:bookmarkStart w:id="46" w:name="_Toc25058497"/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6.1. </w:t>
      </w:r>
      <w:r>
        <w:rPr>
          <w:rFonts w:ascii="Times New Roman" w:hAnsi="Times New Roman" w:cs="Times New Roman"/>
        </w:rPr>
        <w:t>Перечень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44"/>
      <w:bookmarkEnd w:id="45"/>
      <w:bookmarkEnd w:id="46"/>
    </w:p>
    <w:p w:rsidR="00241207" w:rsidRDefault="007F4E80">
      <w:pPr>
        <w:ind w:firstLine="709"/>
        <w:jc w:val="right"/>
        <w:rPr>
          <w:szCs w:val="28"/>
        </w:rPr>
      </w:pPr>
      <w:r>
        <w:rPr>
          <w:szCs w:val="28"/>
        </w:rPr>
        <w:t>Таблица 5</w:t>
      </w:r>
    </w:p>
    <w:tbl>
      <w:tblPr>
        <w:tblW w:w="9733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819"/>
        <w:gridCol w:w="2268"/>
      </w:tblGrid>
      <w:tr w:rsidR="00241207">
        <w:trPr>
          <w:trHeight w:val="689"/>
          <w:tblHeader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2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7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Style357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Формы внеаудиторной самостоятельной работы</w:t>
            </w:r>
          </w:p>
        </w:tc>
      </w:tr>
      <w:tr w:rsidR="00241207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41207" w:rsidRDefault="007F4E80">
            <w:pPr>
              <w:pStyle w:val="TableParagraph"/>
              <w:ind w:left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Создание ценности для потребителя с помощью цифровых технологий. Измерения ценности.  </w:t>
            </w:r>
            <w:proofErr w:type="spellStart"/>
            <w:r>
              <w:rPr>
                <w:spacing w:val="-4"/>
                <w:sz w:val="24"/>
                <w:szCs w:val="24"/>
              </w:rPr>
              <w:t>Сервисно</w:t>
            </w:r>
            <w:proofErr w:type="spellEnd"/>
            <w:r>
              <w:rPr>
                <w:spacing w:val="-4"/>
                <w:sz w:val="24"/>
                <w:szCs w:val="24"/>
              </w:rPr>
              <w:t>-доминантная логика. Реализация цифровых сервисов на примере различных отраслей: образования, сельского хозяйства, туризма, логистики.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цифрового бизнеса в различных странах мира. Понятие о цифровой экономике. Этапы развития элементов цифровой экономики в различных странах мира. Сравнительный анализ развития элементов цифровой экономики и цифрового бизнеса в различных странах мира и в России. Цифровые сервисы и экосистемы для взаимоотношения граждан и правительственных служб.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241207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TableParagraph"/>
              <w:ind w:left="0"/>
              <w:jc w:val="both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t>Тема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2. </w:t>
            </w:r>
            <w:r>
              <w:rPr>
                <w:spacing w:val="-4"/>
                <w:sz w:val="24"/>
                <w:szCs w:val="24"/>
              </w:rPr>
              <w:t>Реализация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цифровых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сервисов</w:t>
            </w:r>
            <w:r>
              <w:rPr>
                <w:spacing w:val="-4"/>
                <w:sz w:val="24"/>
                <w:szCs w:val="24"/>
                <w:lang w:val="en-US"/>
              </w:rPr>
              <w:t>. Application lifecycle management. DevOps.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Карты </w:t>
            </w:r>
            <w:proofErr w:type="spellStart"/>
            <w:r>
              <w:rPr>
                <w:sz w:val="24"/>
                <w:szCs w:val="24"/>
              </w:rPr>
              <w:t>эмпатии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Customer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Journey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Map</w:t>
            </w:r>
            <w:r>
              <w:rPr>
                <w:sz w:val="24"/>
                <w:szCs w:val="24"/>
              </w:rPr>
              <w:t xml:space="preserve">, модель </w:t>
            </w:r>
            <w:r>
              <w:rPr>
                <w:sz w:val="24"/>
                <w:szCs w:val="24"/>
                <w:lang w:val="en-US"/>
              </w:rPr>
              <w:t>PEP</w:t>
            </w:r>
            <w:r>
              <w:rPr>
                <w:sz w:val="24"/>
                <w:szCs w:val="24"/>
              </w:rPr>
              <w:t xml:space="preserve"> для формирования идеи цифрового сервиса. Использование </w:t>
            </w:r>
            <w:r>
              <w:rPr>
                <w:sz w:val="24"/>
                <w:szCs w:val="24"/>
                <w:lang w:val="en-US"/>
              </w:rPr>
              <w:t>Lean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Canvas</w:t>
            </w:r>
            <w:r>
              <w:rPr>
                <w:sz w:val="24"/>
                <w:szCs w:val="24"/>
              </w:rPr>
              <w:t xml:space="preserve"> для формирования прототипа минимально жизнеспособного продукта. Роль </w:t>
            </w:r>
            <w:r>
              <w:rPr>
                <w:sz w:val="24"/>
                <w:szCs w:val="24"/>
                <w:lang w:val="en-US"/>
              </w:rPr>
              <w:t>Business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Model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Canvas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DevOps</w:t>
            </w:r>
            <w:r>
              <w:rPr>
                <w:sz w:val="24"/>
                <w:szCs w:val="24"/>
              </w:rPr>
              <w:t xml:space="preserve">. Доски </w:t>
            </w:r>
            <w:r>
              <w:rPr>
                <w:sz w:val="24"/>
                <w:szCs w:val="24"/>
                <w:lang w:val="en-US"/>
              </w:rPr>
              <w:t>Kanban</w:t>
            </w:r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Microsoft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Azure</w:t>
            </w:r>
            <w:r>
              <w:rPr>
                <w:sz w:val="24"/>
                <w:szCs w:val="24"/>
              </w:rPr>
              <w:t xml:space="preserve">. Понятие “инфраструктура-как-код”. Фазы </w:t>
            </w:r>
            <w:r>
              <w:rPr>
                <w:sz w:val="24"/>
                <w:szCs w:val="24"/>
                <w:lang w:val="en-US"/>
              </w:rPr>
              <w:t>Delivery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Pipeline</w:t>
            </w:r>
            <w:r>
              <w:rPr>
                <w:sz w:val="24"/>
                <w:szCs w:val="24"/>
              </w:rPr>
              <w:t xml:space="preserve">. Инструменты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Continuous Delivery: Docker, Jenkins, Kubernetes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241207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pStyle w:val="TableParagraph"/>
              <w:ind w:left="0"/>
              <w:jc w:val="both"/>
              <w:rPr>
                <w:sz w:val="20"/>
              </w:rPr>
            </w:pPr>
            <w:r>
              <w:rPr>
                <w:spacing w:val="-4"/>
                <w:sz w:val="24"/>
                <w:szCs w:val="24"/>
              </w:rPr>
              <w:t xml:space="preserve">Тема 3. Технологии и подходы развития цифрового бизнеса. Цифровой маркетинг. </w:t>
            </w:r>
            <w:proofErr w:type="spellStart"/>
            <w:r>
              <w:rPr>
                <w:spacing w:val="-4"/>
                <w:sz w:val="24"/>
                <w:szCs w:val="24"/>
              </w:rPr>
              <w:t>Industry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4.0. Мобильные и облачные приложения</w:t>
            </w:r>
            <w:r>
              <w:rPr>
                <w:sz w:val="20"/>
              </w:rPr>
              <w:t>.</w:t>
            </w:r>
          </w:p>
          <w:p w:rsidR="00241207" w:rsidRDefault="00241207">
            <w:pPr>
              <w:pStyle w:val="TableParagraph"/>
              <w:ind w:left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Конкурентная разведка в Интернет. Продвижение сайтов различной направленности. Продвижение в социальных сетях. Анализ социальных сетей. Онтология предприятия. Роль </w:t>
            </w:r>
            <w:r>
              <w:rPr>
                <w:sz w:val="24"/>
                <w:szCs w:val="24"/>
                <w:lang w:val="en-US"/>
              </w:rPr>
              <w:t>Big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Data</w:t>
            </w:r>
            <w:r>
              <w:rPr>
                <w:sz w:val="24"/>
                <w:szCs w:val="24"/>
              </w:rPr>
              <w:t xml:space="preserve"> в принятии управленческих решений для различных отраслей экономики и государственных органов. </w:t>
            </w:r>
            <w:proofErr w:type="spellStart"/>
            <w:r>
              <w:rPr>
                <w:sz w:val="24"/>
                <w:szCs w:val="24"/>
              </w:rPr>
              <w:t>Киберфизические</w:t>
            </w:r>
            <w:proofErr w:type="spellEnd"/>
            <w:r>
              <w:rPr>
                <w:sz w:val="24"/>
                <w:szCs w:val="24"/>
              </w:rPr>
              <w:t xml:space="preserve"> системы в различных отраслях экономики.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дискуссии, выполнение индивидуальных заданий, изучение цифровых сервисов.</w:t>
            </w:r>
          </w:p>
        </w:tc>
      </w:tr>
      <w:tr w:rsidR="00241207">
        <w:trPr>
          <w:trHeight w:val="307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4. </w:t>
            </w:r>
            <w:proofErr w:type="spellStart"/>
            <w:r>
              <w:rPr>
                <w:spacing w:val="-4"/>
                <w:sz w:val="24"/>
                <w:szCs w:val="24"/>
              </w:rPr>
              <w:t>Датаориентированный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цифровой бизнес.</w:t>
            </w:r>
          </w:p>
          <w:p w:rsidR="00241207" w:rsidRDefault="007F4E80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Концепции </w:t>
            </w:r>
            <w:proofErr w:type="spellStart"/>
            <w:r>
              <w:rPr>
                <w:spacing w:val="-4"/>
                <w:sz w:val="24"/>
                <w:szCs w:val="24"/>
              </w:rPr>
              <w:t>Data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a </w:t>
            </w:r>
            <w:proofErr w:type="spellStart"/>
            <w:r>
              <w:rPr>
                <w:spacing w:val="-4"/>
                <w:sz w:val="24"/>
                <w:szCs w:val="24"/>
              </w:rPr>
              <w:t>Service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(</w:t>
            </w:r>
            <w:proofErr w:type="spellStart"/>
            <w:r>
              <w:rPr>
                <w:spacing w:val="-4"/>
                <w:sz w:val="24"/>
                <w:szCs w:val="24"/>
              </w:rPr>
              <w:t>DaaS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) и </w:t>
            </w:r>
            <w:proofErr w:type="spellStart"/>
            <w:r>
              <w:rPr>
                <w:spacing w:val="-4"/>
                <w:sz w:val="24"/>
                <w:szCs w:val="24"/>
              </w:rPr>
              <w:t>Data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as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a </w:t>
            </w:r>
            <w:proofErr w:type="spellStart"/>
            <w:r>
              <w:rPr>
                <w:spacing w:val="-4"/>
                <w:sz w:val="24"/>
                <w:szCs w:val="24"/>
              </w:rPr>
              <w:lastRenderedPageBreak/>
              <w:t>Product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(</w:t>
            </w:r>
            <w:proofErr w:type="spellStart"/>
            <w:r>
              <w:rPr>
                <w:spacing w:val="-4"/>
                <w:sz w:val="24"/>
                <w:szCs w:val="24"/>
              </w:rPr>
              <w:t>DaaP</w:t>
            </w:r>
            <w:proofErr w:type="spellEnd"/>
            <w:r>
              <w:rPr>
                <w:spacing w:val="-4"/>
                <w:sz w:val="24"/>
                <w:szCs w:val="24"/>
              </w:rPr>
              <w:t>): принципы и методы организации, подходы, решения. Интеллектуальный анализ процессов (</w:t>
            </w:r>
            <w:proofErr w:type="spellStart"/>
            <w:r>
              <w:rPr>
                <w:spacing w:val="-4"/>
                <w:sz w:val="24"/>
                <w:szCs w:val="24"/>
              </w:rPr>
              <w:t>Prоcess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Minining</w:t>
            </w:r>
            <w:proofErr w:type="spellEnd"/>
            <w:r>
              <w:rPr>
                <w:spacing w:val="-4"/>
                <w:sz w:val="24"/>
                <w:szCs w:val="24"/>
              </w:rPr>
              <w:t>) на основе пользовательского опыта. Формирование бизнес-моделей цифрового бизнеса на основе данных.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Формирование инновационных бизнес-моделей на основе данных. Примеры цифровых платформ, использующих данные (</w:t>
            </w:r>
            <w:r>
              <w:rPr>
                <w:sz w:val="24"/>
                <w:szCs w:val="24"/>
                <w:lang w:val="en-US"/>
              </w:rPr>
              <w:t>Amazon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Ozon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Wildberries</w:t>
            </w:r>
            <w:proofErr w:type="spellEnd"/>
            <w:r>
              <w:rPr>
                <w:sz w:val="24"/>
                <w:szCs w:val="24"/>
              </w:rPr>
              <w:t>). Примеры цифровых сервисов на основе агрегации данных (</w:t>
            </w:r>
            <w:proofErr w:type="spellStart"/>
            <w:r>
              <w:rPr>
                <w:sz w:val="24"/>
                <w:szCs w:val="24"/>
                <w:lang w:val="en-US"/>
              </w:rPr>
              <w:t>Scyscanner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Aviasales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Слетать.ру</w:t>
            </w:r>
            <w:proofErr w:type="spellEnd"/>
            <w:r>
              <w:rPr>
                <w:sz w:val="24"/>
                <w:szCs w:val="24"/>
              </w:rPr>
              <w:t xml:space="preserve">). Методы и подходы </w:t>
            </w:r>
            <w:proofErr w:type="spellStart"/>
            <w:r>
              <w:rPr>
                <w:sz w:val="24"/>
                <w:szCs w:val="24"/>
              </w:rPr>
              <w:t>парсинга</w:t>
            </w:r>
            <w:proofErr w:type="spellEnd"/>
            <w:r>
              <w:rPr>
                <w:sz w:val="24"/>
                <w:szCs w:val="24"/>
              </w:rPr>
              <w:t xml:space="preserve"> данных. Анализ паттернов поведения потребителей на основе их цифровых следов. Анализ цифровых следов потребителей с использование решений </w:t>
            </w:r>
            <w:r>
              <w:rPr>
                <w:sz w:val="24"/>
                <w:szCs w:val="24"/>
                <w:lang w:val="en-US"/>
              </w:rPr>
              <w:t>Process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. Использование процедур </w:t>
            </w:r>
            <w:r>
              <w:rPr>
                <w:sz w:val="24"/>
                <w:szCs w:val="24"/>
                <w:lang w:val="en-US"/>
              </w:rPr>
              <w:t>Text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 xml:space="preserve"> для подготовки данных для </w:t>
            </w:r>
            <w:r>
              <w:rPr>
                <w:sz w:val="24"/>
                <w:szCs w:val="24"/>
                <w:lang w:val="en-US"/>
              </w:rPr>
              <w:t>Process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Mining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Выполнение индивидуальных заданий, просмотр </w:t>
            </w:r>
            <w:proofErr w:type="spellStart"/>
            <w:r>
              <w:rPr>
                <w:sz w:val="24"/>
                <w:szCs w:val="24"/>
              </w:rPr>
              <w:t>вебинаров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:rsidR="00241207" w:rsidRDefault="00241207"/>
    <w:p w:rsidR="00241207" w:rsidRDefault="007F4E80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bookmarkStart w:id="47" w:name="_Toc189561385"/>
      <w:bookmarkStart w:id="48" w:name="_Toc188532800"/>
      <w:r>
        <w:rPr>
          <w:rFonts w:ascii="Times New Roman" w:hAnsi="Times New Roman" w:cs="Times New Roman"/>
        </w:rPr>
        <w:t xml:space="preserve">6.2. 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>Перечень</w:t>
      </w:r>
      <w:r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47"/>
      <w:bookmarkEnd w:id="48"/>
    </w:p>
    <w:p w:rsidR="00241207" w:rsidRDefault="007F4E80">
      <w:pPr>
        <w:pStyle w:val="095"/>
        <w:spacing w:line="240" w:lineRule="auto"/>
        <w:ind w:firstLine="709"/>
        <w:rPr>
          <w:szCs w:val="28"/>
        </w:rPr>
      </w:pPr>
      <w:r>
        <w:rPr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:rsidR="00241207" w:rsidRDefault="007F4E80">
      <w:pPr>
        <w:pStyle w:val="095"/>
        <w:numPr>
          <w:ilvl w:val="0"/>
          <w:numId w:val="3"/>
        </w:numPr>
        <w:spacing w:line="240" w:lineRule="auto"/>
        <w:ind w:left="0" w:firstLine="709"/>
        <w:rPr>
          <w:szCs w:val="28"/>
        </w:rPr>
      </w:pPr>
      <w:r>
        <w:rPr>
          <w:szCs w:val="28"/>
        </w:rPr>
        <w:t>обсуждение вопросов и задач, вынесенных в планах практических занятий в качестве самостоятельных заданий;</w:t>
      </w:r>
    </w:p>
    <w:p w:rsidR="00241207" w:rsidRDefault="007F4E80">
      <w:pPr>
        <w:pStyle w:val="095"/>
        <w:numPr>
          <w:ilvl w:val="0"/>
          <w:numId w:val="3"/>
        </w:numPr>
        <w:spacing w:line="240" w:lineRule="auto"/>
        <w:ind w:left="0" w:firstLine="709"/>
        <w:rPr>
          <w:szCs w:val="28"/>
        </w:rPr>
      </w:pPr>
      <w:r>
        <w:rPr>
          <w:szCs w:val="28"/>
        </w:rPr>
        <w:t>решение задач и их обсуждение;</w:t>
      </w:r>
    </w:p>
    <w:p w:rsidR="00241207" w:rsidRDefault="007F4E80">
      <w:pPr>
        <w:pStyle w:val="095"/>
        <w:numPr>
          <w:ilvl w:val="0"/>
          <w:numId w:val="3"/>
        </w:numPr>
        <w:spacing w:line="240" w:lineRule="auto"/>
        <w:ind w:left="0" w:firstLine="709"/>
        <w:rPr>
          <w:szCs w:val="28"/>
        </w:rPr>
      </w:pPr>
      <w:r>
        <w:rPr>
          <w:szCs w:val="28"/>
        </w:rPr>
        <w:t>выполнение контрольной работы и обсуждение результатов.</w:t>
      </w:r>
    </w:p>
    <w:p w:rsidR="00241207" w:rsidRDefault="00241207">
      <w:pPr>
        <w:pStyle w:val="095"/>
        <w:spacing w:line="240" w:lineRule="auto"/>
        <w:ind w:left="709" w:firstLine="0"/>
        <w:rPr>
          <w:szCs w:val="28"/>
        </w:rPr>
      </w:pPr>
    </w:p>
    <w:p w:rsidR="00241207" w:rsidRDefault="007F4E80">
      <w:pPr>
        <w:ind w:firstLine="709"/>
        <w:jc w:val="center"/>
        <w:rPr>
          <w:i/>
          <w:szCs w:val="28"/>
        </w:rPr>
      </w:pPr>
      <w:r>
        <w:rPr>
          <w:i/>
          <w:szCs w:val="28"/>
        </w:rPr>
        <w:t xml:space="preserve">Примерные задания контрольных работ: </w:t>
      </w:r>
    </w:p>
    <w:p w:rsidR="00241207" w:rsidRDefault="007F4E80">
      <w:pPr>
        <w:pStyle w:val="aff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расчет совокупной стоимости владения облачного социального сервиса.</w:t>
      </w:r>
    </w:p>
    <w:p w:rsidR="00241207" w:rsidRDefault="007F4E80">
      <w:pPr>
        <w:pStyle w:val="aff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оценку разработки социального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 xml:space="preserve">-проекта методом прецедентов с сайта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goszakupki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241207" w:rsidRDefault="007F4E80">
      <w:pPr>
        <w:pStyle w:val="aff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Используя ментальную карту, карту </w:t>
      </w:r>
      <w:proofErr w:type="spellStart"/>
      <w:r>
        <w:rPr>
          <w:sz w:val="28"/>
          <w:szCs w:val="28"/>
        </w:rPr>
        <w:t>эмпатии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Journey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Value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Proposition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Model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Lean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Canvas</w:t>
      </w:r>
      <w:r>
        <w:rPr>
          <w:sz w:val="28"/>
          <w:szCs w:val="28"/>
        </w:rPr>
        <w:t xml:space="preserve"> разработать проект социального цифрового проекта.</w:t>
      </w:r>
    </w:p>
    <w:p w:rsidR="00241207" w:rsidRDefault="00241207">
      <w:pPr>
        <w:pStyle w:val="aff4"/>
        <w:ind w:left="0" w:firstLine="709"/>
        <w:jc w:val="both"/>
      </w:pPr>
    </w:p>
    <w:p w:rsidR="00241207" w:rsidRDefault="007F4E80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Критерии балльной оценки различных форм текущего контроля успеваемости</w:t>
      </w:r>
    </w:p>
    <w:p w:rsidR="00241207" w:rsidRDefault="007F4E80">
      <w:pPr>
        <w:pStyle w:val="af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241207" w:rsidRDefault="00241207">
      <w:pPr>
        <w:pStyle w:val="aff4"/>
        <w:ind w:left="0" w:firstLine="709"/>
        <w:jc w:val="both"/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49" w:name="_Toc500499437"/>
      <w:bookmarkStart w:id="50" w:name="_Toc422097290"/>
      <w:bookmarkStart w:id="51" w:name="_Toc189561386"/>
      <w:bookmarkStart w:id="52" w:name="_Toc188532801"/>
      <w:bookmarkStart w:id="53" w:name="_Toc25058499"/>
      <w:bookmarkEnd w:id="49"/>
      <w:bookmarkEnd w:id="50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51"/>
      <w:bookmarkEnd w:id="52"/>
      <w:bookmarkEnd w:id="53"/>
    </w:p>
    <w:p w:rsidR="00241207" w:rsidRDefault="007F4E80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</w:t>
      </w:r>
      <w:r>
        <w:rPr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:rsidR="00241207" w:rsidRDefault="00241207">
      <w:pPr>
        <w:suppressAutoHyphens/>
        <w:ind w:firstLine="709"/>
        <w:jc w:val="both"/>
      </w:pPr>
    </w:p>
    <w:p w:rsidR="00241207" w:rsidRDefault="00241207">
      <w:pPr>
        <w:suppressAutoHyphens/>
        <w:ind w:firstLine="709"/>
        <w:jc w:val="both"/>
      </w:pPr>
    </w:p>
    <w:p w:rsidR="00241207" w:rsidRDefault="00241207">
      <w:pPr>
        <w:suppressAutoHyphens/>
        <w:ind w:firstLine="709"/>
        <w:jc w:val="both"/>
      </w:pPr>
    </w:p>
    <w:p w:rsidR="00241207" w:rsidRDefault="00241207">
      <w:pPr>
        <w:suppressAutoHyphens/>
        <w:ind w:firstLine="709"/>
        <w:jc w:val="both"/>
      </w:pPr>
    </w:p>
    <w:p w:rsidR="00241207" w:rsidRDefault="007F4E80">
      <w:pPr>
        <w:ind w:firstLine="709"/>
        <w:jc w:val="both"/>
        <w:rPr>
          <w:b/>
          <w:color w:val="FF0000"/>
          <w:szCs w:val="28"/>
        </w:rPr>
      </w:pPr>
      <w:r>
        <w:rPr>
          <w:b/>
          <w:szCs w:val="28"/>
        </w:rPr>
        <w:t xml:space="preserve">Типовые контрольные задания, необходимые для оценки индикаторов достижения компетенций, умений и знаний </w:t>
      </w:r>
    </w:p>
    <w:p w:rsidR="00241207" w:rsidRDefault="007F4E80">
      <w:pPr>
        <w:ind w:firstLine="709"/>
        <w:jc w:val="right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</w:t>
      </w:r>
      <w:r>
        <w:rPr>
          <w:szCs w:val="28"/>
        </w:rPr>
        <w:t>Таблица 6</w:t>
      </w:r>
      <w:bookmarkStart w:id="54" w:name="_Hlk25255353"/>
      <w:bookmarkStart w:id="55" w:name="_Hlk107308407"/>
      <w:bookmarkEnd w:id="54"/>
      <w:bookmarkEnd w:id="55"/>
    </w:p>
    <w:tbl>
      <w:tblPr>
        <w:tblStyle w:val="affc"/>
        <w:tblW w:w="5000" w:type="pct"/>
        <w:tblLayout w:type="fixed"/>
        <w:tblLook w:val="04A0" w:firstRow="1" w:lastRow="0" w:firstColumn="1" w:lastColumn="0" w:noHBand="0" w:noVBand="1"/>
      </w:tblPr>
      <w:tblGrid>
        <w:gridCol w:w="1715"/>
        <w:gridCol w:w="2253"/>
        <w:gridCol w:w="2874"/>
        <w:gridCol w:w="2929"/>
      </w:tblGrid>
      <w:tr w:rsidR="00241207">
        <w:tc>
          <w:tcPr>
            <w:tcW w:w="1716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255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ind w:firstLine="15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ind w:firstLine="37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Типовые контрольные задания</w:t>
            </w:r>
          </w:p>
        </w:tc>
      </w:tr>
      <w:tr w:rsidR="00241207">
        <w:tc>
          <w:tcPr>
            <w:tcW w:w="1716" w:type="dxa"/>
            <w:vMerge w:val="restart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 xml:space="preserve">ПКП-1. Способность к оценке возможности применения инновационных финансовых технологий, в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т.ч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>. искусственного интеллекта и сетевых технологий, в области финансовых продуктов и услуг</w:t>
            </w:r>
          </w:p>
        </w:tc>
        <w:tc>
          <w:tcPr>
            <w:tcW w:w="2255" w:type="dxa"/>
          </w:tcPr>
          <w:p w:rsidR="00241207" w:rsidRDefault="007F4E80">
            <w:pPr>
              <w:widowControl w:val="0"/>
              <w:tabs>
                <w:tab w:val="left" w:pos="540"/>
              </w:tabs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 Демонстрирует знания сквозных технологий цифровой экономики, методики оценки зрелости информационных технологий и финансовых технологий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методики и модели оценки зрелости информационных и финансовых технологий.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highlight w:val="yellow"/>
                <w:lang w:eastAsia="ja-JP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использовать методики и модели оценки зрелости информационных и финансовых технологий.</w:t>
            </w:r>
          </w:p>
          <w:p w:rsidR="00241207" w:rsidRDefault="00241207">
            <w:pPr>
              <w:widowControl w:val="0"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>Банк решил привлечь новых клиентов. Проведите анализ сайтов конкурентов для рекламной кампании с помощью сервиса pr-cy.ru и сформируйте семантическое ядро для продвижения сайта банка с помощью специальных онлайн-сервисов.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Руководитель поручил вам оценить бюджет реализации мобильного приложения банка. Рассмотрите возможность использования метода СOCOMO, метода прецедентов и ABC-метода для оценки данного проекта. Предложите наиболее подходящий, и обоснуйте ваш выбор.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bCs/>
                <w:sz w:val="24"/>
              </w:rPr>
              <w:t>2. Применяет инновационные финансовые технологии для создания и развития финансовых продуктов и услуг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методы и подходы оценки стоимости реализации цифрового финансового сервиса.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Уметь: </w:t>
            </w:r>
            <w:r>
              <w:rPr>
                <w:bCs/>
                <w:sz w:val="24"/>
              </w:rPr>
              <w:t>проводить анализ затрат на реализацию цифрового финансового сервиса.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 xml:space="preserve">Используя </w:t>
            </w:r>
            <w:proofErr w:type="gramStart"/>
            <w:r>
              <w:rPr>
                <w:sz w:val="24"/>
                <w:szCs w:val="24"/>
              </w:rPr>
              <w:t>он-</w:t>
            </w:r>
            <w:proofErr w:type="spellStart"/>
            <w:r>
              <w:rPr>
                <w:sz w:val="24"/>
                <w:szCs w:val="24"/>
              </w:rPr>
              <w:t>лайн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сервис zakupki.gov.ru, проведите анализ стоимости разработки мобильного приложения банка методом прецедентов.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5-мерную модель ценности проведите анализ цифровой экосистемы инвестирования. 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ind w:firstLine="2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3. Владеет навыками оценки зрелости информационных технологий и финансовых технологий, выбора инновационных финансовых технологий для решения экономических и финансовых задач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методы и подходы к анализу бизнес-ценности информационных технологий,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анализа требований к </w:t>
            </w:r>
            <w:r>
              <w:rPr>
                <w:bCs/>
                <w:sz w:val="24"/>
              </w:rPr>
              <w:t>инновационным финансовым технологиям для решения экономических и финансовых задач.</w:t>
            </w:r>
          </w:p>
          <w:p w:rsidR="00241207" w:rsidRDefault="007F4E80">
            <w:pPr>
              <w:widowControl w:val="0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bCs/>
                <w:sz w:val="24"/>
              </w:rPr>
              <w:t>проводить анализ бизнес-ценности и требований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bCs/>
                <w:sz w:val="24"/>
              </w:rPr>
              <w:t>информационных и финансовых технологий, выбора инновационных финансовых технологий для решения экономических и финансовых задач.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С помощью QFD-матрицы выясните, какими характеристиками руководствуется целевая аудитория вашего проекта.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Задание 2.</w:t>
            </w:r>
            <w:r>
              <w:rPr>
                <w:sz w:val="24"/>
                <w:szCs w:val="24"/>
              </w:rPr>
              <w:t xml:space="preserve"> Финансовый университет решил организовать раздел студенческих проектов на своем портале. Вы, как эксперт в сфере цифровых технологий, решили заняться обоснованием проекта. Используя QFD-матрицу, выполните анализ требований к проекту, и, используя метод анализа иерархий, оцените их приоритетность.</w:t>
            </w:r>
          </w:p>
        </w:tc>
      </w:tr>
      <w:tr w:rsidR="00241207">
        <w:tc>
          <w:tcPr>
            <w:tcW w:w="1716" w:type="dxa"/>
            <w:vMerge w:val="restart"/>
          </w:tcPr>
          <w:p w:rsidR="00241207" w:rsidRDefault="007F4E80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sz w:val="24"/>
                <w:lang w:eastAsia="ja-JP"/>
              </w:rPr>
              <w:t>ПКП-3. Способность выполнять концептуальное, архитектурное, функциональное, программное проектирование информационных систем и их компонентов</w:t>
            </w:r>
          </w:p>
        </w:tc>
        <w:tc>
          <w:tcPr>
            <w:tcW w:w="2255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1. Демонстрирует знания основных моделей для выполнения концептуального, архитектурного, функционального проектирования, средства программирования информационных систем и их компонентов.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 xml:space="preserve">принципы онтологического построения информационных систем, основные </w:t>
            </w:r>
            <w:proofErr w:type="spellStart"/>
            <w:r>
              <w:rPr>
                <w:rFonts w:eastAsia="MS Mincho"/>
                <w:color w:val="00000A"/>
                <w:sz w:val="24"/>
                <w:lang w:eastAsia="ja-JP"/>
              </w:rPr>
              <w:t>фреймворки</w:t>
            </w:r>
            <w:proofErr w:type="spellEnd"/>
            <w:r>
              <w:rPr>
                <w:rFonts w:eastAsia="MS Mincho"/>
                <w:color w:val="00000A"/>
                <w:sz w:val="24"/>
                <w:lang w:eastAsia="ja-JP"/>
              </w:rPr>
              <w:t xml:space="preserve"> моделирования архитектуры предприятия.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highlight w:val="yellow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color w:val="00000A"/>
                <w:sz w:val="24"/>
                <w:lang w:eastAsia="ja-JP"/>
              </w:rPr>
              <w:t>использовать онтологическое и   архитектурное моделирование для системного представления облика ИТ-решения.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 xml:space="preserve">C помощью методологии </w:t>
            </w:r>
            <w:proofErr w:type="spellStart"/>
            <w:r>
              <w:rPr>
                <w:sz w:val="24"/>
                <w:szCs w:val="24"/>
              </w:rPr>
              <w:t>User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Story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Map</w:t>
            </w:r>
            <w:proofErr w:type="spellEnd"/>
            <w:r>
              <w:rPr>
                <w:sz w:val="24"/>
                <w:szCs w:val="24"/>
              </w:rPr>
              <w:t xml:space="preserve"> сгруппируйте действия клиента банка по релизам MVP, II и III.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Ваш заказчик хочет открыть дистанционный банковский продукт. С этой целью он пригласил вас для организации Веб-сайта. Для реализации этого проекта предложите заказчику онтологическую модель данного проекта, а также «дорожную карту» создания данного сайта.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2. Применяет в рамках методологии проектирования информационных системы информационные, архитектурные и функциональные модели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моделирования бизнес-процессов для формирования функциональных и архитектурных моделей информационных систем.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средства моделирования бизнес-процессов для формирования функциональных и архитектурных моделей информационных систем.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</w:rPr>
              <w:t xml:space="preserve">С использованием сервиса draw.io приведите пример онтологической модели для цифровой экосистемы FINTECH. 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Представьте бизнес-процесс </w:t>
            </w:r>
            <w:proofErr w:type="spellStart"/>
            <w:r>
              <w:rPr>
                <w:sz w:val="24"/>
                <w:szCs w:val="24"/>
              </w:rPr>
              <w:t>Continuous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Deployment</w:t>
            </w:r>
            <w:proofErr w:type="spellEnd"/>
            <w:r>
              <w:rPr>
                <w:sz w:val="24"/>
                <w:szCs w:val="24"/>
              </w:rPr>
              <w:t xml:space="preserve">  для разработки мобильного приложения банка.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ind w:firstLine="24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rFonts w:eastAsia="MS Mincho"/>
                <w:color w:val="00000A"/>
                <w:sz w:val="24"/>
                <w:lang w:eastAsia="ja-JP"/>
              </w:rPr>
              <w:t>3. Владеет навыками построения моделей для выполнения концептуального, архитектурного, функционального проектирования, навыками программирования информационных систем и из компонентов.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методы и программные пакеты имитационного и визуального моделирования для формирования динамических экономических моделей и архитектурного </w:t>
            </w:r>
            <w:proofErr w:type="spellStart"/>
            <w:r>
              <w:rPr>
                <w:rFonts w:eastAsia="MS Mincho"/>
                <w:sz w:val="24"/>
                <w:lang w:eastAsia="ja-JP"/>
              </w:rPr>
              <w:t>прототипирования</w:t>
            </w:r>
            <w:proofErr w:type="spellEnd"/>
            <w:r>
              <w:rPr>
                <w:rFonts w:eastAsia="MS Mincho"/>
                <w:sz w:val="24"/>
                <w:lang w:eastAsia="ja-JP"/>
              </w:rPr>
              <w:t xml:space="preserve"> экономических информационных систем.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алгоритмы, методы и информационные средства для формирования модели архитектуры цифрового сервиса.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Задание 1. </w:t>
            </w:r>
            <w:r>
              <w:rPr>
                <w:rFonts w:eastAsia="MS Mincho"/>
                <w:sz w:val="24"/>
                <w:lang w:eastAsia="ja-JP"/>
              </w:rPr>
              <w:t xml:space="preserve">Сформируйте требования к аналитической системе банка и, используя метод анализа иерархий, проведите оценку этих требований для выбора наиболее эффективной BI-системы для банка. </w:t>
            </w:r>
          </w:p>
          <w:p w:rsidR="00241207" w:rsidRDefault="007F4E80">
            <w:pPr>
              <w:widowControl w:val="0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Задание 2. </w:t>
            </w:r>
            <w:r>
              <w:rPr>
                <w:rFonts w:eastAsia="MS Mincho"/>
                <w:sz w:val="24"/>
                <w:lang w:eastAsia="ja-JP"/>
              </w:rPr>
              <w:t>Сформируйте ER-диаграмму информационной BI-банковской системы.</w:t>
            </w:r>
          </w:p>
        </w:tc>
      </w:tr>
      <w:tr w:rsidR="00241207">
        <w:tc>
          <w:tcPr>
            <w:tcW w:w="1716" w:type="dxa"/>
            <w:vMerge w:val="restart"/>
          </w:tcPr>
          <w:p w:rsidR="00241207" w:rsidRDefault="007F4E80">
            <w:pPr>
              <w:widowControl w:val="0"/>
              <w:tabs>
                <w:tab w:val="left" w:pos="1418"/>
                <w:tab w:val="right" w:leader="underscore" w:pos="8505"/>
              </w:tabs>
              <w:ind w:firstLine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ПКП-4. Способность к управлению жизненным циклом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 и его интеграции в бизнес-процессы организации</w:t>
            </w:r>
          </w:p>
        </w:tc>
        <w:tc>
          <w:tcPr>
            <w:tcW w:w="2255" w:type="dxa"/>
          </w:tcPr>
          <w:p w:rsidR="00241207" w:rsidRDefault="007F4E80">
            <w:pPr>
              <w:widowControl w:val="0"/>
              <w:tabs>
                <w:tab w:val="left" w:pos="3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Демонстрирует знания основных этапов жизненного цикла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-продукта и модели управления ими и модели интеграции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 в бизнес-процессы организации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методы сбора и анализа требований и моделирования бизнес-процессов для реализации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-продукта.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использовать методы и </w:t>
            </w:r>
            <w:proofErr w:type="spellStart"/>
            <w:r>
              <w:rPr>
                <w:sz w:val="24"/>
                <w:szCs w:val="24"/>
              </w:rPr>
              <w:t>фреймворки</w:t>
            </w:r>
            <w:proofErr w:type="spellEnd"/>
            <w:r>
              <w:rPr>
                <w:sz w:val="24"/>
                <w:szCs w:val="24"/>
              </w:rPr>
              <w:t xml:space="preserve"> анализа требования и средства моделирования бизнес-процессов для реализации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-продуктов.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bCs/>
                <w:sz w:val="24"/>
                <w:szCs w:val="24"/>
              </w:rPr>
              <w:t xml:space="preserve">Крупная финансовая организация активно занимается анализом своей популярности среди клиентов. С этой целью вы приглашены в исследовательскую группу по анализу мнений о данной организации. Предложите алгоритм проведения этого исследования с использованием технологий </w:t>
            </w:r>
            <w:proofErr w:type="spellStart"/>
            <w:r>
              <w:rPr>
                <w:bCs/>
                <w:sz w:val="24"/>
                <w:szCs w:val="24"/>
              </w:rPr>
              <w:t>Web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Mining</w:t>
            </w:r>
            <w:proofErr w:type="spellEnd"/>
            <w:r>
              <w:rPr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bCs/>
                <w:sz w:val="24"/>
                <w:szCs w:val="24"/>
              </w:rPr>
              <w:t>Social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Media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Mining</w:t>
            </w:r>
            <w:proofErr w:type="spellEnd"/>
            <w:r>
              <w:rPr>
                <w:bCs/>
                <w:sz w:val="24"/>
                <w:szCs w:val="24"/>
              </w:rPr>
              <w:t xml:space="preserve"> и обоснуйте целесообразность их применения.  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ab/>
              <w:t xml:space="preserve">Вы работаете в крупном российском банке, руководитель поручил вам повысить лояльность клиентов. С использованием сервиса draw.io разработайте пример онтологической модели для цифровой экосистемы  FINTECH на базе S-D </w:t>
            </w:r>
            <w:proofErr w:type="spellStart"/>
            <w:r>
              <w:rPr>
                <w:bCs/>
                <w:sz w:val="24"/>
                <w:szCs w:val="24"/>
              </w:rPr>
              <w:t>logic</w:t>
            </w:r>
            <w:proofErr w:type="spellEnd"/>
            <w:r>
              <w:rPr>
                <w:bCs/>
                <w:sz w:val="24"/>
                <w:szCs w:val="24"/>
              </w:rPr>
              <w:t xml:space="preserve"> с целью решения поставленной задачи.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Формирует этапы проекта по интегра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и бизнес-процессы организации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eastAsia="Calibri"/>
                <w:sz w:val="24"/>
                <w:szCs w:val="24"/>
              </w:rPr>
              <w:t xml:space="preserve">принципы, методы и походы </w:t>
            </w:r>
            <w:proofErr w:type="spellStart"/>
            <w:r>
              <w:rPr>
                <w:rFonts w:eastAsia="Calibri"/>
                <w:sz w:val="24"/>
                <w:szCs w:val="24"/>
              </w:rPr>
              <w:t>Agile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для организации проекта по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интеграции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в бизнес-процессы организации.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 xml:space="preserve">использовать </w:t>
            </w:r>
            <w:r>
              <w:rPr>
                <w:rFonts w:eastAsia="Calibri"/>
                <w:sz w:val="24"/>
                <w:szCs w:val="24"/>
                <w:lang w:val="en-US"/>
              </w:rPr>
              <w:t>Agile</w:t>
            </w:r>
            <w:r>
              <w:rPr>
                <w:rFonts w:eastAsia="Calibri"/>
                <w:sz w:val="24"/>
                <w:szCs w:val="24"/>
              </w:rPr>
              <w:t xml:space="preserve">-методологию для интеграции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 в бизнес-процессы организации.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Cs/>
                <w:sz w:val="24"/>
                <w:szCs w:val="24"/>
              </w:rPr>
              <w:tab/>
              <w:t xml:space="preserve">Вас пригласили в качестве консультанта для </w:t>
            </w:r>
            <w:r>
              <w:rPr>
                <w:bCs/>
                <w:sz w:val="24"/>
                <w:szCs w:val="24"/>
              </w:rPr>
              <w:lastRenderedPageBreak/>
              <w:t xml:space="preserve">внедрения системы дистанционного обучения сотрудников банка. Ваш руководитель предложил в рамках этого проекта реализовать </w:t>
            </w:r>
            <w:proofErr w:type="spellStart"/>
            <w:r>
              <w:rPr>
                <w:bCs/>
                <w:sz w:val="24"/>
                <w:szCs w:val="24"/>
              </w:rPr>
              <w:t>Process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Mining</w:t>
            </w:r>
            <w:proofErr w:type="spellEnd"/>
            <w:r>
              <w:rPr>
                <w:bCs/>
                <w:sz w:val="24"/>
                <w:szCs w:val="24"/>
              </w:rPr>
              <w:t xml:space="preserve">. Предложите свои метрики для использования </w:t>
            </w:r>
            <w:proofErr w:type="spellStart"/>
            <w:r>
              <w:rPr>
                <w:bCs/>
                <w:sz w:val="24"/>
                <w:szCs w:val="24"/>
              </w:rPr>
              <w:t>Process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Mining</w:t>
            </w:r>
            <w:proofErr w:type="spellEnd"/>
            <w:r>
              <w:rPr>
                <w:bCs/>
                <w:sz w:val="24"/>
                <w:szCs w:val="24"/>
              </w:rPr>
              <w:t xml:space="preserve"> в системе дистанционного обучения и обоснуйте их.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2. </w:t>
            </w:r>
            <w:r>
              <w:rPr>
                <w:bCs/>
                <w:sz w:val="24"/>
                <w:szCs w:val="24"/>
              </w:rPr>
              <w:t>Вас пригласили в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крупный банк, который задумывается о внедрении </w:t>
            </w:r>
            <w:proofErr w:type="spellStart"/>
            <w:r>
              <w:rPr>
                <w:bCs/>
                <w:sz w:val="24"/>
                <w:szCs w:val="24"/>
              </w:rPr>
              <w:t>DevOps</w:t>
            </w:r>
            <w:proofErr w:type="spellEnd"/>
            <w:r>
              <w:rPr>
                <w:bCs/>
                <w:sz w:val="24"/>
                <w:szCs w:val="24"/>
              </w:rPr>
              <w:t xml:space="preserve">, в качестве консультанта. Вы собираетесь убедить Правление банка в необходимости внедрения </w:t>
            </w:r>
            <w:proofErr w:type="spellStart"/>
            <w:r>
              <w:rPr>
                <w:bCs/>
                <w:sz w:val="24"/>
                <w:szCs w:val="24"/>
              </w:rPr>
              <w:t>DevOps</w:t>
            </w:r>
            <w:proofErr w:type="spellEnd"/>
            <w:r>
              <w:rPr>
                <w:bCs/>
                <w:sz w:val="24"/>
                <w:szCs w:val="24"/>
              </w:rPr>
              <w:t>. Сформулируете преимущества данной концепции и укажите проблемы, которые могут возникнуть при ее внедрении.</w:t>
            </w:r>
          </w:p>
        </w:tc>
      </w:tr>
      <w:tr w:rsidR="00241207">
        <w:tc>
          <w:tcPr>
            <w:tcW w:w="1716" w:type="dxa"/>
            <w:vMerge/>
          </w:tcPr>
          <w:p w:rsidR="00241207" w:rsidRDefault="00241207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2"/>
                <w:szCs w:val="22"/>
              </w:rPr>
            </w:pPr>
          </w:p>
        </w:tc>
        <w:tc>
          <w:tcPr>
            <w:tcW w:w="2255" w:type="dxa"/>
          </w:tcPr>
          <w:p w:rsidR="00241207" w:rsidRDefault="007F4E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Владеет навыками работы с ИТ-решениями для поддержки процесса управления жизненного цикла </w:t>
            </w:r>
            <w:proofErr w:type="spellStart"/>
            <w:r>
              <w:rPr>
                <w:rFonts w:eastAsia="Calibri"/>
                <w:sz w:val="24"/>
                <w:szCs w:val="24"/>
              </w:rPr>
              <w:t>финтех</w:t>
            </w:r>
            <w:proofErr w:type="spellEnd"/>
            <w:r>
              <w:rPr>
                <w:rFonts w:eastAsia="Calibri"/>
                <w:sz w:val="24"/>
                <w:szCs w:val="24"/>
              </w:rPr>
              <w:t>-продукта</w:t>
            </w:r>
          </w:p>
        </w:tc>
        <w:tc>
          <w:tcPr>
            <w:tcW w:w="2877" w:type="dxa"/>
          </w:tcPr>
          <w:p w:rsidR="00241207" w:rsidRDefault="007F4E80">
            <w:pPr>
              <w:widowControl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Знать: </w:t>
            </w:r>
            <w:r>
              <w:rPr>
                <w:rFonts w:eastAsia="Calibri"/>
                <w:sz w:val="24"/>
                <w:szCs w:val="24"/>
              </w:rPr>
              <w:t>методологии управления жизненным циклом ИТ-проекта, оценкой рисков и стоимости его реализации.</w:t>
            </w:r>
          </w:p>
          <w:p w:rsidR="00241207" w:rsidRDefault="007F4E80">
            <w:pPr>
              <w:widowControl w:val="0"/>
              <w:ind w:firstLine="34"/>
              <w:jc w:val="both"/>
              <w:rPr>
                <w:b/>
                <w:sz w:val="24"/>
                <w:highlight w:val="yellow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осуществлять планирование ресурсов для реализации ИТ-проекта на протяжении всего его жизненного цикла.</w:t>
            </w:r>
          </w:p>
        </w:tc>
        <w:tc>
          <w:tcPr>
            <w:tcW w:w="2932" w:type="dxa"/>
          </w:tcPr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  <w:r>
              <w:rPr>
                <w:sz w:val="24"/>
                <w:szCs w:val="24"/>
              </w:rPr>
              <w:t xml:space="preserve"> С помощью </w:t>
            </w:r>
            <w:proofErr w:type="spellStart"/>
            <w:r>
              <w:rPr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Tracker</w:t>
            </w:r>
            <w:r>
              <w:rPr>
                <w:sz w:val="24"/>
                <w:szCs w:val="24"/>
              </w:rPr>
              <w:t xml:space="preserve"> или альтернативного онлайн-сервиса составьте план по созданию MVP цифрового банковского продукта с соответствующими сроками, отражающимися в диаграмме </w:t>
            </w:r>
            <w:proofErr w:type="spellStart"/>
            <w:r>
              <w:rPr>
                <w:sz w:val="24"/>
                <w:szCs w:val="24"/>
              </w:rPr>
              <w:t>Ганта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41207" w:rsidRDefault="007F4E80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Задание 2</w:t>
            </w:r>
            <w:r>
              <w:rPr>
                <w:sz w:val="24"/>
                <w:szCs w:val="24"/>
              </w:rPr>
              <w:t xml:space="preserve">. Банк имеет онлайн приложение, которым пользуются клиенты. В настоящее время банк стремится улучшить это приложение, проанализировав пользовательский опыт клиентов. Проведите анализ, используя </w:t>
            </w:r>
            <w:r>
              <w:rPr>
                <w:sz w:val="24"/>
                <w:szCs w:val="24"/>
                <w:lang w:val="en-US"/>
              </w:rPr>
              <w:t>Customer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Journey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Map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241207" w:rsidRDefault="00241207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</w:p>
    <w:p w:rsidR="00241207" w:rsidRDefault="007F4E80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/>
          <w:bCs/>
          <w:i/>
        </w:rPr>
      </w:pPr>
      <w:r>
        <w:rPr>
          <w:b/>
          <w:bCs/>
          <w:i/>
        </w:rPr>
        <w:t>Примерные вопросы к зачету: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роль цифрового бизнеса в современном мире. Уточните, что понимается под электронной коммерцией?  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известные вам методы оценки проектов цифрового бизнеса.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метода аналитических иерархий для оценки проекта цифрового бизнеса.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метода функциональных точек для оценки проекта цифрового бизнеса.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Дайте определения таким понятиям как домен. хостинг, Интернет-сайт. Уточните роли использования этих сущностей в проектах электронной торговли.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бесплатные веб-платформы для аналитики веб-сайтов.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User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Story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Journey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: основные характеристики, важность анализа действий пользователей, </w:t>
      </w:r>
      <w:r>
        <w:rPr>
          <w:sz w:val="28"/>
          <w:szCs w:val="28"/>
          <w:lang w:val="en-US"/>
        </w:rPr>
        <w:t>MVP</w:t>
      </w:r>
      <w:r>
        <w:rPr>
          <w:sz w:val="28"/>
          <w:szCs w:val="28"/>
        </w:rPr>
        <w:t>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все составляющие Бизнес-модели </w:t>
      </w:r>
      <w:proofErr w:type="spellStart"/>
      <w:r>
        <w:rPr>
          <w:sz w:val="28"/>
          <w:szCs w:val="28"/>
        </w:rPr>
        <w:t>Остервальдера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Lean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Canvas</w:t>
      </w:r>
      <w:proofErr w:type="spellEnd"/>
      <w:r>
        <w:rPr>
          <w:sz w:val="28"/>
          <w:szCs w:val="28"/>
        </w:rPr>
        <w:t xml:space="preserve"> для цифрового </w:t>
      </w:r>
      <w:proofErr w:type="spellStart"/>
      <w:r>
        <w:rPr>
          <w:sz w:val="28"/>
          <w:szCs w:val="28"/>
        </w:rPr>
        <w:t>стартапа</w:t>
      </w:r>
      <w:proofErr w:type="spellEnd"/>
      <w:r>
        <w:rPr>
          <w:sz w:val="28"/>
          <w:szCs w:val="28"/>
        </w:rPr>
        <w:t>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понятие «онтология». Охарактеризуйте использование онтологий в </w:t>
      </w:r>
      <w:proofErr w:type="spellStart"/>
      <w:r>
        <w:rPr>
          <w:sz w:val="28"/>
          <w:szCs w:val="28"/>
        </w:rPr>
        <w:t>Semantic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. 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понятие E-SCM. Уточните роль E-SCM в современной экономике.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использование WEB-сервисов в системах электронного бизнеса</w:t>
      </w:r>
      <w:r>
        <w:rPr>
          <w:rFonts w:eastAsia="Calibri"/>
        </w:rPr>
        <w:t>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задачи WEB MINING.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Основные отличия между непрерывной интеграцией и непрерывной доставкой в </w:t>
      </w:r>
      <w:r>
        <w:rPr>
          <w:color w:val="000000"/>
          <w:sz w:val="28"/>
          <w:szCs w:val="28"/>
          <w:lang w:val="en-US"/>
        </w:rPr>
        <w:t>DevOps</w:t>
      </w:r>
      <w:r>
        <w:rPr>
          <w:color w:val="000000"/>
          <w:sz w:val="28"/>
          <w:szCs w:val="28"/>
        </w:rPr>
        <w:t>.</w:t>
      </w:r>
    </w:p>
    <w:p w:rsidR="00241207" w:rsidRDefault="007F4E80">
      <w:pPr>
        <w:pStyle w:val="aff4"/>
        <w:numPr>
          <w:ilvl w:val="0"/>
          <w:numId w:val="7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стадии конвейера непрерывной доставки в </w:t>
      </w:r>
      <w:r>
        <w:rPr>
          <w:color w:val="000000"/>
          <w:sz w:val="28"/>
          <w:szCs w:val="28"/>
          <w:lang w:val="en-US"/>
        </w:rPr>
        <w:t>DevOps</w:t>
      </w:r>
      <w:r>
        <w:rPr>
          <w:color w:val="000000"/>
          <w:sz w:val="28"/>
          <w:szCs w:val="28"/>
        </w:rPr>
        <w:t>.</w:t>
      </w:r>
    </w:p>
    <w:p w:rsidR="00241207" w:rsidRDefault="00241207">
      <w:pPr>
        <w:pStyle w:val="aff4"/>
        <w:ind w:left="0" w:firstLine="709"/>
        <w:jc w:val="center"/>
        <w:rPr>
          <w:sz w:val="28"/>
          <w:szCs w:val="28"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56" w:name="_Toc189561387"/>
      <w:bookmarkStart w:id="57" w:name="_Toc500499442"/>
      <w:bookmarkStart w:id="58" w:name="_Toc422097294"/>
      <w:bookmarkStart w:id="59" w:name="_Toc25058502"/>
      <w:bookmarkStart w:id="60" w:name="_Toc188532802"/>
      <w:r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</w:t>
      </w:r>
      <w:r>
        <w:rPr>
          <w:rFonts w:ascii="Times New Roman" w:hAnsi="Times New Roman" w:cs="Times New Roman"/>
          <w:sz w:val="28"/>
          <w:szCs w:val="28"/>
        </w:rPr>
        <w:br/>
        <w:t xml:space="preserve"> необходимой для освоения дисциплины:</w:t>
      </w:r>
      <w:bookmarkEnd w:id="56"/>
      <w:bookmarkEnd w:id="57"/>
      <w:bookmarkEnd w:id="58"/>
      <w:bookmarkEnd w:id="59"/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60"/>
    </w:p>
    <w:p w:rsidR="00241207" w:rsidRDefault="00241207">
      <w:pPr>
        <w:pStyle w:val="210"/>
        <w:ind w:firstLine="709"/>
        <w:jc w:val="center"/>
        <w:rPr>
          <w:rFonts w:ascii="Times New Roman" w:hAnsi="Times New Roman" w:cs="Times New Roman"/>
          <w:b/>
          <w:i/>
        </w:rPr>
      </w:pPr>
    </w:p>
    <w:p w:rsidR="00241207" w:rsidRDefault="007F4E80">
      <w:pPr>
        <w:widowControl w:val="0"/>
        <w:suppressAutoHyphens/>
        <w:ind w:firstLine="709"/>
        <w:jc w:val="center"/>
        <w:rPr>
          <w:b/>
          <w:i/>
          <w:kern w:val="2"/>
          <w:szCs w:val="28"/>
        </w:rPr>
      </w:pPr>
      <w:r>
        <w:rPr>
          <w:b/>
          <w:i/>
          <w:kern w:val="2"/>
          <w:szCs w:val="28"/>
        </w:rPr>
        <w:t>Основная:</w:t>
      </w:r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Абольхассан</w:t>
      </w:r>
      <w:proofErr w:type="spellEnd"/>
      <w:r>
        <w:rPr>
          <w:szCs w:val="28"/>
        </w:rPr>
        <w:t>, Ф. Драйверы цифровой трансформации. Почему нет способа обойти облако / Ф.</w:t>
      </w:r>
      <w:r>
        <w:rPr>
          <w:szCs w:val="28"/>
        </w:rPr>
        <w:tab/>
      </w:r>
      <w:proofErr w:type="spellStart"/>
      <w:r>
        <w:rPr>
          <w:szCs w:val="28"/>
        </w:rPr>
        <w:t>Абольхассан</w:t>
      </w:r>
      <w:proofErr w:type="spellEnd"/>
      <w:r>
        <w:rPr>
          <w:szCs w:val="28"/>
        </w:rPr>
        <w:t xml:space="preserve">. – </w:t>
      </w:r>
      <w:proofErr w:type="spellStart"/>
      <w:r>
        <w:rPr>
          <w:szCs w:val="28"/>
        </w:rPr>
        <w:t>Чам</w:t>
      </w:r>
      <w:proofErr w:type="spellEnd"/>
      <w:r>
        <w:rPr>
          <w:szCs w:val="28"/>
        </w:rPr>
        <w:t xml:space="preserve">: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, 2017. – 129 с. – ЭБ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>. - URL: https://link.springer.com/book/10.1007/978-3-319-31824-0. - Текст: электронный.</w:t>
      </w:r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Морабито</w:t>
      </w:r>
      <w:proofErr w:type="spellEnd"/>
      <w:r>
        <w:rPr>
          <w:szCs w:val="28"/>
        </w:rPr>
        <w:t xml:space="preserve">, В. Будущее цифровых бизнес-инноваций. Тенденции и практика / В. </w:t>
      </w:r>
      <w:proofErr w:type="spellStart"/>
      <w:r>
        <w:rPr>
          <w:szCs w:val="28"/>
        </w:rPr>
        <w:t>Морабито</w:t>
      </w:r>
      <w:proofErr w:type="spellEnd"/>
      <w:r>
        <w:rPr>
          <w:szCs w:val="28"/>
        </w:rPr>
        <w:t xml:space="preserve">. – </w:t>
      </w:r>
      <w:proofErr w:type="spellStart"/>
      <w:r>
        <w:rPr>
          <w:szCs w:val="28"/>
        </w:rPr>
        <w:t>Чам</w:t>
      </w:r>
      <w:proofErr w:type="spellEnd"/>
      <w:r>
        <w:rPr>
          <w:szCs w:val="28"/>
        </w:rPr>
        <w:t xml:space="preserve">: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, 2016. – 201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- </w:t>
      </w:r>
      <w:r>
        <w:rPr>
          <w:szCs w:val="28"/>
          <w:lang w:val="en-US"/>
        </w:rPr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 xml:space="preserve">/10.1007/978-3-319-26874-3. - Текст: электронный. </w:t>
      </w:r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Чжу</w:t>
      </w:r>
      <w:proofErr w:type="spellEnd"/>
      <w:r>
        <w:rPr>
          <w:szCs w:val="28"/>
        </w:rPr>
        <w:t xml:space="preserve">, Х., </w:t>
      </w:r>
      <w:proofErr w:type="spellStart"/>
      <w:r>
        <w:rPr>
          <w:szCs w:val="28"/>
        </w:rPr>
        <w:t>Сонг</w:t>
      </w:r>
      <w:proofErr w:type="spellEnd"/>
      <w:r>
        <w:rPr>
          <w:szCs w:val="28"/>
        </w:rPr>
        <w:t xml:space="preserve">, Б., </w:t>
      </w:r>
      <w:proofErr w:type="gramStart"/>
      <w:r>
        <w:rPr>
          <w:szCs w:val="28"/>
        </w:rPr>
        <w:t>Ни</w:t>
      </w:r>
      <w:proofErr w:type="gramEnd"/>
      <w:r>
        <w:rPr>
          <w:szCs w:val="28"/>
        </w:rPr>
        <w:t xml:space="preserve">, Ю., </w:t>
      </w:r>
      <w:proofErr w:type="spellStart"/>
      <w:r>
        <w:rPr>
          <w:szCs w:val="28"/>
        </w:rPr>
        <w:t>Рен</w:t>
      </w:r>
      <w:proofErr w:type="spellEnd"/>
      <w:r>
        <w:rPr>
          <w:szCs w:val="28"/>
        </w:rPr>
        <w:t>, Ю., Ли, Р. Тенденции бизнеса в эпоху цифровых технологий. Эволюция теорий и приложений /</w:t>
      </w:r>
      <w:r>
        <w:rPr>
          <w:szCs w:val="28"/>
        </w:rPr>
        <w:tab/>
      </w:r>
      <w:r>
        <w:rPr>
          <w:szCs w:val="28"/>
          <w:lang w:val="en-US"/>
        </w:rPr>
        <w:t>X</w:t>
      </w:r>
      <w:r>
        <w:rPr>
          <w:szCs w:val="28"/>
        </w:rPr>
        <w:t xml:space="preserve">. </w:t>
      </w:r>
      <w:proofErr w:type="spellStart"/>
      <w:r>
        <w:rPr>
          <w:szCs w:val="28"/>
        </w:rPr>
        <w:t>Чжу</w:t>
      </w:r>
      <w:proofErr w:type="spellEnd"/>
      <w:r>
        <w:rPr>
          <w:szCs w:val="28"/>
        </w:rPr>
        <w:t xml:space="preserve">, Б. </w:t>
      </w:r>
      <w:proofErr w:type="spellStart"/>
      <w:r>
        <w:rPr>
          <w:szCs w:val="28"/>
        </w:rPr>
        <w:t>Сонг</w:t>
      </w:r>
      <w:proofErr w:type="spellEnd"/>
      <w:r>
        <w:rPr>
          <w:szCs w:val="28"/>
        </w:rPr>
        <w:t xml:space="preserve">, Ю. </w:t>
      </w:r>
      <w:r>
        <w:rPr>
          <w:szCs w:val="28"/>
        </w:rPr>
        <w:lastRenderedPageBreak/>
        <w:t xml:space="preserve">Ни, Ю. </w:t>
      </w:r>
      <w:proofErr w:type="spellStart"/>
      <w:r>
        <w:rPr>
          <w:szCs w:val="28"/>
        </w:rPr>
        <w:t>Рен</w:t>
      </w:r>
      <w:proofErr w:type="spellEnd"/>
      <w:r>
        <w:rPr>
          <w:szCs w:val="28"/>
        </w:rPr>
        <w:t xml:space="preserve">, Р. Ли. – Сингапур: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, 2016. – 250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– </w:t>
      </w:r>
      <w:r>
        <w:rPr>
          <w:szCs w:val="28"/>
          <w:lang w:val="en-US"/>
        </w:rPr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>/10.1007/978-981-10-1079-8. – Текст: электронный.</w:t>
      </w:r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Дорофеев, А.Н. Электронный бизнес: учебное пособие / А.Н. Дорофеев. – М.: </w:t>
      </w:r>
      <w:proofErr w:type="spellStart"/>
      <w:r>
        <w:rPr>
          <w:szCs w:val="28"/>
        </w:rPr>
        <w:t>КноРус</w:t>
      </w:r>
      <w:proofErr w:type="spellEnd"/>
      <w:r>
        <w:rPr>
          <w:szCs w:val="28"/>
        </w:rPr>
        <w:t>, 2021. – 143 с. - ISBN 978-5-406-02143-9.</w:t>
      </w:r>
    </w:p>
    <w:p w:rsidR="00241207" w:rsidRDefault="00241207">
      <w:pPr>
        <w:contextualSpacing/>
        <w:jc w:val="both"/>
        <w:rPr>
          <w:szCs w:val="28"/>
        </w:rPr>
      </w:pPr>
    </w:p>
    <w:p w:rsidR="00241207" w:rsidRDefault="00241207">
      <w:pPr>
        <w:contextualSpacing/>
        <w:jc w:val="both"/>
        <w:rPr>
          <w:szCs w:val="28"/>
        </w:rPr>
      </w:pPr>
    </w:p>
    <w:p w:rsidR="00241207" w:rsidRDefault="00241207">
      <w:pPr>
        <w:contextualSpacing/>
        <w:jc w:val="both"/>
        <w:rPr>
          <w:szCs w:val="28"/>
        </w:rPr>
      </w:pPr>
    </w:p>
    <w:p w:rsidR="00241207" w:rsidRDefault="00241207">
      <w:pPr>
        <w:contextualSpacing/>
        <w:jc w:val="both"/>
        <w:rPr>
          <w:szCs w:val="28"/>
        </w:rPr>
      </w:pPr>
    </w:p>
    <w:p w:rsidR="00241207" w:rsidRDefault="00241207">
      <w:pPr>
        <w:ind w:firstLine="709"/>
        <w:contextualSpacing/>
        <w:jc w:val="both"/>
        <w:rPr>
          <w:szCs w:val="28"/>
          <w:highlight w:val="yellow"/>
        </w:rPr>
      </w:pPr>
    </w:p>
    <w:p w:rsidR="00241207" w:rsidRDefault="007F4E80">
      <w:pPr>
        <w:ind w:firstLine="709"/>
        <w:contextualSpacing/>
        <w:jc w:val="center"/>
        <w:rPr>
          <w:b/>
          <w:i/>
          <w:szCs w:val="28"/>
        </w:rPr>
      </w:pPr>
      <w:r>
        <w:rPr>
          <w:b/>
          <w:i/>
          <w:szCs w:val="28"/>
        </w:rPr>
        <w:t>Дополнительная:</w:t>
      </w:r>
    </w:p>
    <w:p w:rsidR="00241207" w:rsidRDefault="007F4E80">
      <w:pPr>
        <w:numPr>
          <w:ilvl w:val="0"/>
          <w:numId w:val="8"/>
        </w:numPr>
        <w:shd w:val="clear" w:color="auto" w:fill="FFFFFF"/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Вольф, Э.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  <w:r>
        <w:rPr>
          <w:szCs w:val="28"/>
        </w:rPr>
        <w:t xml:space="preserve">. Практика непрерывных </w:t>
      </w:r>
      <w:proofErr w:type="spellStart"/>
      <w:r>
        <w:rPr>
          <w:szCs w:val="28"/>
        </w:rPr>
        <w:t>апдейтов</w:t>
      </w:r>
      <w:proofErr w:type="spellEnd"/>
      <w:r>
        <w:rPr>
          <w:szCs w:val="28"/>
        </w:rPr>
        <w:t xml:space="preserve"> / Э. Вольф. -  Санкт-Петербург: Питер 2018 - 320 с. - ЭБС </w:t>
      </w:r>
      <w:r>
        <w:rPr>
          <w:szCs w:val="28"/>
          <w:lang w:val="en-US"/>
        </w:rPr>
        <w:t>IBOOKS</w:t>
      </w:r>
      <w:r>
        <w:rPr>
          <w:szCs w:val="28"/>
        </w:rPr>
        <w:t xml:space="preserve">: электронно-библиотечная система. - URL: </w:t>
      </w:r>
      <w:hyperlink r:id="rId8">
        <w:r>
          <w:rPr>
            <w:szCs w:val="28"/>
          </w:rPr>
          <w:t>https://ibooks.ru/product.php?productid=356435</w:t>
        </w:r>
      </w:hyperlink>
      <w:r>
        <w:rPr>
          <w:szCs w:val="28"/>
        </w:rPr>
        <w:t>. - Текст: электронный.</w:t>
      </w:r>
    </w:p>
    <w:p w:rsidR="00241207" w:rsidRDefault="007F4E80">
      <w:pPr>
        <w:numPr>
          <w:ilvl w:val="0"/>
          <w:numId w:val="8"/>
        </w:numPr>
        <w:shd w:val="clear" w:color="auto" w:fill="FFFFFF"/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Грувер</w:t>
      </w:r>
      <w:proofErr w:type="spellEnd"/>
      <w:r>
        <w:rPr>
          <w:szCs w:val="28"/>
        </w:rPr>
        <w:t xml:space="preserve">, Г. Запуск и масштабирование </w:t>
      </w:r>
      <w:proofErr w:type="spellStart"/>
      <w:r>
        <w:rPr>
          <w:szCs w:val="28"/>
        </w:rPr>
        <w:t>DevOps</w:t>
      </w:r>
      <w:proofErr w:type="spellEnd"/>
      <w:r>
        <w:rPr>
          <w:szCs w:val="28"/>
        </w:rPr>
        <w:t xml:space="preserve"> на предприятии / Г. </w:t>
      </w:r>
      <w:proofErr w:type="spellStart"/>
      <w:r>
        <w:rPr>
          <w:szCs w:val="28"/>
        </w:rPr>
        <w:t>Грувер</w:t>
      </w:r>
      <w:proofErr w:type="spellEnd"/>
      <w:r>
        <w:rPr>
          <w:szCs w:val="28"/>
        </w:rPr>
        <w:t>. - Москва: ДМК Пресс, 2018. - 80 с. - ЭБС Лань: электронно-библиотечная система. - URL: https://e.lanbook.com/book/116130. - Текст: электронный.</w:t>
      </w:r>
    </w:p>
    <w:p w:rsidR="00241207" w:rsidRDefault="007F4E80">
      <w:pPr>
        <w:numPr>
          <w:ilvl w:val="0"/>
          <w:numId w:val="8"/>
        </w:numPr>
        <w:shd w:val="clear" w:color="auto" w:fill="FFFFFF"/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Скрынник</w:t>
      </w:r>
      <w:proofErr w:type="spellEnd"/>
      <w:r>
        <w:rPr>
          <w:szCs w:val="28"/>
        </w:rPr>
        <w:t xml:space="preserve">, О.В. </w:t>
      </w:r>
      <w:proofErr w:type="spellStart"/>
      <w:r>
        <w:rPr>
          <w:szCs w:val="28"/>
        </w:rPr>
        <w:t>DevOps</w:t>
      </w:r>
      <w:proofErr w:type="spellEnd"/>
      <w:r>
        <w:rPr>
          <w:szCs w:val="28"/>
        </w:rPr>
        <w:t xml:space="preserve"> для ИТ-менеджеров: концентрированное структурированное изложение передовых идей / О.В. </w:t>
      </w:r>
      <w:proofErr w:type="spellStart"/>
      <w:r>
        <w:rPr>
          <w:szCs w:val="28"/>
        </w:rPr>
        <w:t>Скрынник</w:t>
      </w:r>
      <w:proofErr w:type="spellEnd"/>
      <w:r>
        <w:rPr>
          <w:szCs w:val="28"/>
        </w:rPr>
        <w:t>. - 2-е изд. - Москва: ДМК Пресс, 2019. - 126 с. - ЭБС Лань: электронно-библиотечная система. - URL: https://e.lanbook.com/book/112933. - Текст: электронный.</w:t>
      </w:r>
    </w:p>
    <w:p w:rsidR="00241207" w:rsidRDefault="007F4E80">
      <w:pPr>
        <w:numPr>
          <w:ilvl w:val="0"/>
          <w:numId w:val="8"/>
        </w:numPr>
        <w:shd w:val="clear" w:color="auto" w:fill="FFFFFF"/>
        <w:tabs>
          <w:tab w:val="left" w:pos="426"/>
          <w:tab w:val="left" w:pos="851"/>
        </w:tabs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Сюй</w:t>
      </w:r>
      <w:proofErr w:type="spellEnd"/>
      <w:r>
        <w:rPr>
          <w:szCs w:val="28"/>
        </w:rPr>
        <w:t>, Дж. Управление цифровым предприятием. Десять основных тем / Дж.</w:t>
      </w:r>
      <w:r>
        <w:rPr>
          <w:szCs w:val="28"/>
        </w:rPr>
        <w:tab/>
      </w:r>
      <w:proofErr w:type="spellStart"/>
      <w:r>
        <w:rPr>
          <w:szCs w:val="28"/>
        </w:rPr>
        <w:t>Сюй</w:t>
      </w:r>
      <w:proofErr w:type="spellEnd"/>
      <w:r>
        <w:rPr>
          <w:szCs w:val="28"/>
        </w:rPr>
        <w:t xml:space="preserve">. – Париж: </w:t>
      </w:r>
      <w:proofErr w:type="spellStart"/>
      <w:r>
        <w:rPr>
          <w:szCs w:val="28"/>
        </w:rPr>
        <w:t>Atlantis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Press</w:t>
      </w:r>
      <w:proofErr w:type="spellEnd"/>
      <w:r>
        <w:rPr>
          <w:szCs w:val="28"/>
        </w:rPr>
        <w:t xml:space="preserve">, 2014. – 202 с. – ЭБ </w:t>
      </w:r>
      <w:proofErr w:type="spellStart"/>
      <w:r>
        <w:rPr>
          <w:szCs w:val="28"/>
        </w:rPr>
        <w:t>Springer</w:t>
      </w:r>
      <w:proofErr w:type="spellEnd"/>
      <w:r>
        <w:rPr>
          <w:szCs w:val="28"/>
        </w:rPr>
        <w:t xml:space="preserve">. - URL: https://link.springer.com/book/10.2991/978-94-6239-094-2. - Текст: электронный. </w:t>
      </w:r>
    </w:p>
    <w:p w:rsidR="00241207" w:rsidRDefault="007F4E80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709"/>
        <w:contextualSpacing/>
        <w:jc w:val="both"/>
        <w:rPr>
          <w:szCs w:val="28"/>
        </w:rPr>
      </w:pPr>
      <w:proofErr w:type="spellStart"/>
      <w:r>
        <w:rPr>
          <w:szCs w:val="28"/>
        </w:rPr>
        <w:t>Шивакумар</w:t>
      </w:r>
      <w:proofErr w:type="spellEnd"/>
      <w:r>
        <w:rPr>
          <w:szCs w:val="28"/>
        </w:rPr>
        <w:t>, С.К., Сети, С. Создание платформ цифрового опыта. Руководство по разработке корпоративных приложений следующего поколения / С.К.</w:t>
      </w:r>
      <w:r>
        <w:rPr>
          <w:szCs w:val="28"/>
        </w:rPr>
        <w:tab/>
      </w:r>
      <w:proofErr w:type="spellStart"/>
      <w:r>
        <w:rPr>
          <w:szCs w:val="28"/>
        </w:rPr>
        <w:t>Шивакумар</w:t>
      </w:r>
      <w:proofErr w:type="spellEnd"/>
      <w:r>
        <w:rPr>
          <w:szCs w:val="28"/>
        </w:rPr>
        <w:t xml:space="preserve">, С. Сети. – Беркли, </w:t>
      </w:r>
      <w:r>
        <w:rPr>
          <w:szCs w:val="28"/>
          <w:lang w:val="en-US"/>
        </w:rPr>
        <w:t>CA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Apress</w:t>
      </w:r>
      <w:proofErr w:type="spellEnd"/>
      <w:r>
        <w:rPr>
          <w:szCs w:val="28"/>
        </w:rPr>
        <w:t xml:space="preserve">, 2019. – 378 с. – ЭБ </w:t>
      </w:r>
      <w:r>
        <w:rPr>
          <w:szCs w:val="28"/>
          <w:lang w:val="en-US"/>
        </w:rPr>
        <w:t>Springer</w:t>
      </w:r>
      <w:r>
        <w:rPr>
          <w:szCs w:val="28"/>
        </w:rPr>
        <w:t xml:space="preserve">. - </w:t>
      </w:r>
      <w:r>
        <w:rPr>
          <w:szCs w:val="28"/>
          <w:lang w:val="en-US"/>
        </w:rPr>
        <w:t>URL</w:t>
      </w:r>
      <w:r>
        <w:rPr>
          <w:szCs w:val="28"/>
        </w:rPr>
        <w:t xml:space="preserve">: </w:t>
      </w:r>
      <w:r>
        <w:rPr>
          <w:szCs w:val="28"/>
          <w:lang w:val="en-US"/>
        </w:rPr>
        <w:t>https</w:t>
      </w:r>
      <w:r>
        <w:rPr>
          <w:szCs w:val="28"/>
        </w:rPr>
        <w:t>://</w:t>
      </w:r>
      <w:r>
        <w:rPr>
          <w:szCs w:val="28"/>
          <w:lang w:val="en-US"/>
        </w:rPr>
        <w:t>link</w:t>
      </w:r>
      <w:r>
        <w:rPr>
          <w:szCs w:val="28"/>
        </w:rPr>
        <w:t>.</w:t>
      </w:r>
      <w:r>
        <w:rPr>
          <w:szCs w:val="28"/>
          <w:lang w:val="en-US"/>
        </w:rPr>
        <w:t>springer</w:t>
      </w:r>
      <w:r>
        <w:rPr>
          <w:szCs w:val="28"/>
        </w:rPr>
        <w:t>.</w:t>
      </w:r>
      <w:r>
        <w:rPr>
          <w:szCs w:val="28"/>
          <w:lang w:val="en-US"/>
        </w:rPr>
        <w:t>com</w:t>
      </w:r>
      <w:r>
        <w:rPr>
          <w:szCs w:val="28"/>
        </w:rPr>
        <w:t>/</w:t>
      </w:r>
      <w:r>
        <w:rPr>
          <w:szCs w:val="28"/>
          <w:lang w:val="en-US"/>
        </w:rPr>
        <w:t>book</w:t>
      </w:r>
      <w:r>
        <w:rPr>
          <w:szCs w:val="28"/>
        </w:rPr>
        <w:t>/10.1007/978-1-4842-4303-9. - Текст: электронный.</w:t>
      </w:r>
    </w:p>
    <w:p w:rsidR="00241207" w:rsidRDefault="00241207">
      <w:pPr>
        <w:shd w:val="clear" w:color="auto" w:fill="FFFFFF"/>
        <w:ind w:firstLine="709"/>
        <w:contextualSpacing/>
        <w:jc w:val="both"/>
        <w:rPr>
          <w:szCs w:val="28"/>
        </w:rPr>
      </w:pPr>
    </w:p>
    <w:p w:rsidR="00241207" w:rsidRDefault="007F4E80">
      <w:pPr>
        <w:keepNext/>
        <w:ind w:firstLine="709"/>
        <w:jc w:val="both"/>
        <w:outlineLvl w:val="0"/>
        <w:rPr>
          <w:b/>
          <w:bCs/>
          <w:kern w:val="2"/>
          <w:szCs w:val="28"/>
        </w:rPr>
      </w:pPr>
      <w:bookmarkStart w:id="61" w:name="_Toc189561388"/>
      <w:bookmarkStart w:id="62" w:name="_Toc188532803"/>
      <w:bookmarkStart w:id="63" w:name="_Toc417973964"/>
      <w:bookmarkStart w:id="64" w:name="_Toc422097295"/>
      <w:bookmarkStart w:id="65" w:name="_Toc500499443"/>
      <w:bookmarkStart w:id="66" w:name="_Toc25058503"/>
      <w:r>
        <w:rPr>
          <w:b/>
          <w:bCs/>
          <w:kern w:val="2"/>
          <w:szCs w:val="28"/>
        </w:rPr>
        <w:t xml:space="preserve">9. Перечень ресурсов информационно-телекоммуникационной </w:t>
      </w:r>
      <w:r>
        <w:rPr>
          <w:b/>
          <w:bCs/>
          <w:kern w:val="2"/>
          <w:szCs w:val="28"/>
        </w:rPr>
        <w:br/>
        <w:t>сети «Интернет», необходимых для освоения дисциплины:</w:t>
      </w:r>
      <w:bookmarkEnd w:id="61"/>
      <w:bookmarkEnd w:id="62"/>
      <w:bookmarkEnd w:id="63"/>
      <w:bookmarkEnd w:id="64"/>
      <w:bookmarkEnd w:id="65"/>
      <w:bookmarkEnd w:id="66"/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Электронная библиотека Финансового университета (ЭБ) </w:t>
      </w:r>
      <w:hyperlink r:id="rId9">
        <w:r>
          <w:rPr>
            <w:rFonts w:eastAsia="Calibri"/>
            <w:color w:val="000000"/>
            <w:szCs w:val="28"/>
          </w:rPr>
          <w:t>http://elib.fa.ru/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Электронно-библиотечная система BOOK.RU </w:t>
      </w:r>
      <w:hyperlink r:id="rId10">
        <w:r>
          <w:rPr>
            <w:rFonts w:eastAsia="Calibri"/>
            <w:color w:val="000000"/>
            <w:szCs w:val="28"/>
          </w:rPr>
          <w:t>http://www.book.ru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Электронно-библиотечная система «Университетская библиотека ОНЛАЙН» </w:t>
      </w:r>
      <w:hyperlink r:id="rId11">
        <w:r>
          <w:rPr>
            <w:rFonts w:eastAsia="Calibri"/>
            <w:color w:val="000000"/>
            <w:szCs w:val="28"/>
            <w:lang w:val="en-US"/>
          </w:rPr>
          <w:t>http</w:t>
        </w:r>
        <w:r>
          <w:rPr>
            <w:rFonts w:eastAsia="Calibri"/>
            <w:color w:val="000000"/>
            <w:szCs w:val="28"/>
          </w:rPr>
          <w:t>://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biblioclub</w:t>
        </w:r>
        <w:proofErr w:type="spellEnd"/>
        <w:r>
          <w:rPr>
            <w:rFonts w:eastAsia="Calibri"/>
            <w:color w:val="000000"/>
            <w:szCs w:val="28"/>
          </w:rPr>
          <w:t>.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ru</w:t>
        </w:r>
        <w:proofErr w:type="spellEnd"/>
        <w:r>
          <w:rPr>
            <w:rFonts w:eastAsia="Calibri"/>
            <w:color w:val="000000"/>
            <w:szCs w:val="28"/>
          </w:rPr>
          <w:t>/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  <w:u w:val="single"/>
        </w:rPr>
      </w:pPr>
      <w:r>
        <w:rPr>
          <w:color w:val="000000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Cs w:val="28"/>
          <w:lang w:val="en-US"/>
        </w:rPr>
        <w:t>Znanium</w:t>
      </w:r>
      <w:proofErr w:type="spellEnd"/>
      <w:r>
        <w:rPr>
          <w:color w:val="000000"/>
          <w:szCs w:val="28"/>
        </w:rPr>
        <w:t xml:space="preserve"> </w:t>
      </w:r>
      <w:hyperlink r:id="rId12">
        <w:r>
          <w:rPr>
            <w:rFonts w:eastAsia="Calibri"/>
            <w:color w:val="000000"/>
            <w:szCs w:val="28"/>
          </w:rPr>
          <w:t>http://www.znanium.com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Электронно-библиотечная система издательства «</w:t>
      </w:r>
      <w:r>
        <w:rPr>
          <w:color w:val="000000"/>
          <w:szCs w:val="28"/>
          <w:lang w:val="en-US"/>
        </w:rPr>
        <w:t>Springer</w:t>
      </w:r>
      <w:r>
        <w:rPr>
          <w:color w:val="000000"/>
          <w:szCs w:val="28"/>
        </w:rPr>
        <w:t xml:space="preserve">» </w:t>
      </w:r>
      <w:hyperlink r:id="rId13">
        <w:r>
          <w:rPr>
            <w:rFonts w:eastAsia="Calibri"/>
            <w:szCs w:val="28"/>
            <w:lang w:val="en-US"/>
          </w:rPr>
          <w:t>https</w:t>
        </w:r>
        <w:r>
          <w:rPr>
            <w:rFonts w:eastAsia="Calibri"/>
            <w:szCs w:val="28"/>
          </w:rPr>
          <w:t>://</w:t>
        </w:r>
        <w:r>
          <w:rPr>
            <w:rFonts w:eastAsia="Calibri"/>
            <w:szCs w:val="28"/>
            <w:lang w:val="en-US"/>
          </w:rPr>
          <w:t>www</w:t>
        </w:r>
        <w:r>
          <w:rPr>
            <w:rFonts w:eastAsia="Calibri"/>
            <w:szCs w:val="28"/>
          </w:rPr>
          <w:t>.</w:t>
        </w:r>
        <w:r>
          <w:rPr>
            <w:rFonts w:eastAsia="Calibri"/>
            <w:szCs w:val="28"/>
            <w:lang w:val="en-US"/>
          </w:rPr>
          <w:t>springer</w:t>
        </w:r>
        <w:r>
          <w:rPr>
            <w:rFonts w:eastAsia="Calibri"/>
            <w:szCs w:val="28"/>
          </w:rPr>
          <w:t>.</w:t>
        </w:r>
        <w:r>
          <w:rPr>
            <w:rFonts w:eastAsia="Calibri"/>
            <w:szCs w:val="28"/>
            <w:lang w:val="en-US"/>
          </w:rPr>
          <w:t>com</w:t>
        </w:r>
        <w:r>
          <w:rPr>
            <w:rFonts w:eastAsia="Calibri"/>
            <w:szCs w:val="28"/>
          </w:rPr>
          <w:t>/</w:t>
        </w:r>
      </w:hyperlink>
      <w:r>
        <w:rPr>
          <w:color w:val="000000"/>
          <w:szCs w:val="28"/>
        </w:rPr>
        <w:t xml:space="preserve">  </w:t>
      </w:r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Электронно-библиотечная система издательства «Лань» </w:t>
      </w:r>
      <w:hyperlink r:id="rId14">
        <w:r>
          <w:rPr>
            <w:rFonts w:eastAsia="Calibri"/>
            <w:color w:val="000000"/>
            <w:szCs w:val="28"/>
          </w:rPr>
          <w:t>https://e.lanbook.com/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Деловая онлайн-библиотека </w:t>
      </w:r>
      <w:proofErr w:type="spellStart"/>
      <w:r>
        <w:rPr>
          <w:szCs w:val="28"/>
          <w:lang w:val="en-US"/>
        </w:rPr>
        <w:t>Alpina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Digital</w:t>
      </w:r>
      <w:r>
        <w:rPr>
          <w:szCs w:val="28"/>
        </w:rPr>
        <w:t xml:space="preserve"> </w:t>
      </w:r>
      <w:hyperlink r:id="rId15">
        <w:r>
          <w:rPr>
            <w:rFonts w:eastAsia="Calibri"/>
            <w:szCs w:val="28"/>
            <w:lang w:val="en-US"/>
          </w:rPr>
          <w:t>http</w:t>
        </w:r>
        <w:r>
          <w:rPr>
            <w:rFonts w:eastAsia="Calibri"/>
            <w:szCs w:val="28"/>
          </w:rPr>
          <w:t>://</w:t>
        </w:r>
        <w:r>
          <w:rPr>
            <w:rFonts w:eastAsia="Calibri"/>
            <w:szCs w:val="28"/>
            <w:lang w:val="en-US"/>
          </w:rPr>
          <w:t>lib</w:t>
        </w:r>
        <w:r>
          <w:rPr>
            <w:rFonts w:eastAsia="Calibri"/>
            <w:szCs w:val="28"/>
          </w:rPr>
          <w:t>.</w:t>
        </w:r>
        <w:proofErr w:type="spellStart"/>
        <w:r>
          <w:rPr>
            <w:rFonts w:eastAsia="Calibri"/>
            <w:szCs w:val="28"/>
            <w:lang w:val="en-US"/>
          </w:rPr>
          <w:t>alpinadigital</w:t>
        </w:r>
        <w:proofErr w:type="spellEnd"/>
        <w:r>
          <w:rPr>
            <w:rFonts w:eastAsia="Calibri"/>
            <w:szCs w:val="28"/>
          </w:rPr>
          <w:t>.</w:t>
        </w:r>
        <w:proofErr w:type="spellStart"/>
        <w:r>
          <w:rPr>
            <w:rFonts w:eastAsia="Calibri"/>
            <w:szCs w:val="28"/>
            <w:lang w:val="en-US"/>
          </w:rPr>
          <w:t>ru</w:t>
        </w:r>
        <w:proofErr w:type="spellEnd"/>
        <w:r>
          <w:rPr>
            <w:rFonts w:eastAsia="Calibri"/>
            <w:szCs w:val="28"/>
          </w:rPr>
          <w:t>/</w:t>
        </w:r>
      </w:hyperlink>
    </w:p>
    <w:p w:rsidR="00241207" w:rsidRDefault="007F4E80">
      <w:pPr>
        <w:numPr>
          <w:ilvl w:val="0"/>
          <w:numId w:val="8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Научная электронная библиотека </w:t>
      </w:r>
      <w:proofErr w:type="spellStart"/>
      <w:r>
        <w:rPr>
          <w:color w:val="000000"/>
          <w:szCs w:val="28"/>
          <w:lang w:val="en-US"/>
        </w:rPr>
        <w:t>eLibrary</w:t>
      </w:r>
      <w:proofErr w:type="spellEnd"/>
      <w:r>
        <w:rPr>
          <w:color w:val="000000"/>
          <w:szCs w:val="28"/>
        </w:rPr>
        <w:t>.</w:t>
      </w:r>
      <w:proofErr w:type="spellStart"/>
      <w:r>
        <w:rPr>
          <w:color w:val="000000"/>
          <w:szCs w:val="28"/>
          <w:lang w:val="en-US"/>
        </w:rPr>
        <w:t>ru</w:t>
      </w:r>
      <w:proofErr w:type="spellEnd"/>
      <w:r>
        <w:rPr>
          <w:color w:val="000000"/>
          <w:szCs w:val="28"/>
        </w:rPr>
        <w:t xml:space="preserve"> </w:t>
      </w:r>
      <w:hyperlink r:id="rId16">
        <w:r>
          <w:rPr>
            <w:rFonts w:eastAsia="Calibri"/>
            <w:color w:val="000000"/>
            <w:szCs w:val="28"/>
            <w:lang w:val="en-US"/>
          </w:rPr>
          <w:t>http</w:t>
        </w:r>
        <w:r>
          <w:rPr>
            <w:rFonts w:eastAsia="Calibri"/>
            <w:color w:val="000000"/>
            <w:szCs w:val="28"/>
          </w:rPr>
          <w:t>://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elibrary</w:t>
        </w:r>
        <w:proofErr w:type="spellEnd"/>
        <w:r>
          <w:rPr>
            <w:rFonts w:eastAsia="Calibri"/>
            <w:color w:val="000000"/>
            <w:szCs w:val="28"/>
          </w:rPr>
          <w:t>.</w:t>
        </w:r>
        <w:proofErr w:type="spellStart"/>
        <w:r>
          <w:rPr>
            <w:rFonts w:eastAsia="Calibri"/>
            <w:color w:val="000000"/>
            <w:szCs w:val="28"/>
            <w:lang w:val="en-US"/>
          </w:rPr>
          <w:t>ru</w:t>
        </w:r>
        <w:proofErr w:type="spellEnd"/>
      </w:hyperlink>
      <w:r>
        <w:rPr>
          <w:color w:val="000000"/>
          <w:szCs w:val="28"/>
        </w:rPr>
        <w:t xml:space="preserve">  </w:t>
      </w:r>
    </w:p>
    <w:p w:rsidR="00241207" w:rsidRDefault="00A60AE1">
      <w:pPr>
        <w:numPr>
          <w:ilvl w:val="0"/>
          <w:numId w:val="8"/>
        </w:numPr>
        <w:ind w:left="0" w:firstLine="70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hyperlink r:id="rId17">
        <w:r w:rsidR="007F4E80">
          <w:rPr>
            <w:szCs w:val="28"/>
          </w:rPr>
          <w:t>https://powerbi.microsoft.com/ru-ru /</w:t>
        </w:r>
      </w:hyperlink>
    </w:p>
    <w:p w:rsidR="00241207" w:rsidRDefault="00A60AE1">
      <w:pPr>
        <w:pStyle w:val="aff4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hyperlink r:id="rId18">
        <w:r w:rsidR="007F4E80">
          <w:rPr>
            <w:sz w:val="28"/>
            <w:szCs w:val="28"/>
          </w:rPr>
          <w:t>https://www.qlik.com/ru-ru</w:t>
        </w:r>
      </w:hyperlink>
    </w:p>
    <w:p w:rsidR="00241207" w:rsidRDefault="00241207">
      <w:pPr>
        <w:pStyle w:val="aff4"/>
        <w:ind w:left="0" w:firstLine="709"/>
        <w:rPr>
          <w:sz w:val="28"/>
          <w:szCs w:val="28"/>
        </w:rPr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7" w:name="_Toc189561389"/>
      <w:bookmarkStart w:id="68" w:name="_Toc188532804"/>
      <w:r>
        <w:rPr>
          <w:rFonts w:ascii="Times New Roman" w:hAnsi="Times New Roman" w:cs="Times New Roman"/>
          <w:sz w:val="28"/>
          <w:szCs w:val="28"/>
        </w:rPr>
        <w:t xml:space="preserve">10. </w:t>
      </w:r>
      <w:bookmarkStart w:id="69" w:name="_Toc25058504"/>
      <w:bookmarkStart w:id="70" w:name="_Toc500499444"/>
      <w:bookmarkStart w:id="71" w:name="_Toc422097296"/>
      <w:bookmarkStart w:id="72" w:name="_Toc417973965"/>
      <w:r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  <w:bookmarkEnd w:id="67"/>
      <w:bookmarkEnd w:id="68"/>
      <w:bookmarkEnd w:id="69"/>
      <w:bookmarkEnd w:id="70"/>
      <w:bookmarkEnd w:id="71"/>
      <w:bookmarkEnd w:id="72"/>
    </w:p>
    <w:p w:rsidR="00241207" w:rsidRDefault="007F4E80">
      <w:pPr>
        <w:ind w:firstLine="709"/>
        <w:jc w:val="both"/>
      </w:pPr>
      <w:r>
        <w:rPr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Cs w:val="28"/>
        </w:rPr>
        <w:t>бакалавриата</w:t>
      </w:r>
      <w:proofErr w:type="spellEnd"/>
      <w:r>
        <w:rPr>
          <w:szCs w:val="28"/>
        </w:rPr>
        <w:t xml:space="preserve"> и магистратуры в Финансовом университете» (Приказ Финансового университета № 1040_о от 11.05.2021) и данной рабочей программой дисциплины.</w:t>
      </w:r>
    </w:p>
    <w:p w:rsidR="00241207" w:rsidRDefault="007F4E80">
      <w:pPr>
        <w:ind w:firstLine="709"/>
        <w:jc w:val="right"/>
      </w:pPr>
      <w:r>
        <w:t xml:space="preserve">Таблица 7 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3256"/>
        <w:gridCol w:w="1413"/>
        <w:gridCol w:w="5107"/>
      </w:tblGrid>
      <w:tr w:rsidR="0024120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07" w:rsidRDefault="007F4E80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Наименование методических материалов для обучающихся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07" w:rsidRDefault="007F4E80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Год утверждения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1207" w:rsidRDefault="007F4E80">
            <w:pPr>
              <w:pStyle w:val="Style353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sz w:val="24"/>
                <w:szCs w:val="24"/>
              </w:rPr>
              <w:t>Адрес Интернет-ресурса</w:t>
            </w:r>
          </w:p>
        </w:tc>
      </w:tr>
      <w:tr w:rsidR="0024120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 xml:space="preserve">Сборник заданий к контрольной работе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A60AE1">
            <w:pPr>
              <w:widowControl w:val="0"/>
              <w:rPr>
                <w:bCs/>
              </w:rPr>
            </w:pPr>
            <w:hyperlink r:id="rId19">
              <w:r w:rsidR="007F4E80">
                <w:rPr>
                  <w:sz w:val="24"/>
                  <w:szCs w:val="24"/>
                </w:rPr>
                <w:t>https://portal.fa.ru/Files/Data/4e992968-ebd2-4af9-88ab-1c887df19fcb/Mm_Electrobiznes_bTur_17.pdf</w:t>
              </w:r>
            </w:hyperlink>
          </w:p>
        </w:tc>
      </w:tr>
      <w:tr w:rsidR="0024120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numPr>
                <w:ilvl w:val="0"/>
                <w:numId w:val="5"/>
              </w:numPr>
              <w:ind w:left="0" w:firstLine="0"/>
              <w:jc w:val="both"/>
              <w:rPr>
                <w:rStyle w:val="FontStyle428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428"/>
                <w:b w:val="0"/>
                <w:sz w:val="24"/>
                <w:szCs w:val="24"/>
              </w:rPr>
              <w:t>Видеолекции</w:t>
            </w:r>
            <w:proofErr w:type="spellEnd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A60AE1">
            <w:pPr>
              <w:pStyle w:val="Style353"/>
              <w:jc w:val="both"/>
            </w:pPr>
            <w:hyperlink r:id="rId20">
              <w:r w:rsidR="007F4E80">
                <w:t>https://portal.fa.ru/CatalogView/View?Id=73cc3fa7-80e2-4e59-9a5b-7e4b2c0fe91e</w:t>
              </w:r>
            </w:hyperlink>
          </w:p>
          <w:p w:rsidR="00241207" w:rsidRDefault="00A60AE1">
            <w:pPr>
              <w:pStyle w:val="Style353"/>
              <w:jc w:val="both"/>
            </w:pPr>
            <w:hyperlink r:id="rId21">
              <w:r w:rsidR="007F4E80">
                <w:t>https://portal.fa.ru/CatalogView/View?Id=65708ece-24db-4fd6-ba89-f76268a14d78</w:t>
              </w:r>
            </w:hyperlink>
          </w:p>
          <w:p w:rsidR="00241207" w:rsidRDefault="00A60AE1">
            <w:pPr>
              <w:widowControl w:val="0"/>
              <w:rPr>
                <w:rStyle w:val="FontStyle428"/>
                <w:b w:val="0"/>
                <w:sz w:val="24"/>
                <w:szCs w:val="24"/>
              </w:rPr>
            </w:pPr>
            <w:hyperlink r:id="rId22">
              <w:r w:rsidR="007F4E80">
                <w:t>https://portal.fa.ru/CatalogView/View?Id=b9a0e6ea-dbb0-44cb-ba81-65ff58e901ba</w:t>
              </w:r>
            </w:hyperlink>
          </w:p>
        </w:tc>
      </w:tr>
      <w:tr w:rsidR="0024120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numPr>
                <w:ilvl w:val="0"/>
                <w:numId w:val="5"/>
              </w:numPr>
              <w:ind w:left="0" w:firstLine="0"/>
              <w:jc w:val="both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 xml:space="preserve">Слайды к </w:t>
            </w:r>
            <w:proofErr w:type="spellStart"/>
            <w:r>
              <w:rPr>
                <w:rStyle w:val="FontStyle428"/>
                <w:b w:val="0"/>
                <w:sz w:val="24"/>
                <w:szCs w:val="24"/>
              </w:rPr>
              <w:t>видеолекциям</w:t>
            </w:r>
            <w:proofErr w:type="spellEnd"/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7F4E80">
            <w:pPr>
              <w:pStyle w:val="Style353"/>
              <w:ind w:firstLine="37"/>
              <w:jc w:val="center"/>
              <w:rPr>
                <w:rStyle w:val="FontStyle428"/>
                <w:b w:val="0"/>
                <w:sz w:val="24"/>
                <w:szCs w:val="24"/>
              </w:rPr>
            </w:pPr>
            <w:r>
              <w:rPr>
                <w:rStyle w:val="FontStyle428"/>
                <w:b w:val="0"/>
                <w:sz w:val="24"/>
                <w:szCs w:val="24"/>
              </w:rPr>
              <w:t>-</w:t>
            </w:r>
          </w:p>
        </w:tc>
        <w:tc>
          <w:tcPr>
            <w:tcW w:w="5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207" w:rsidRDefault="00A60AE1">
            <w:pPr>
              <w:widowControl w:val="0"/>
              <w:rPr>
                <w:rStyle w:val="FontStyle428"/>
                <w:b w:val="0"/>
                <w:sz w:val="24"/>
                <w:szCs w:val="24"/>
              </w:rPr>
            </w:pPr>
            <w:hyperlink r:id="rId23">
              <w:r w:rsidR="007F4E80">
                <w:t>https://portal.fa.ru/Files/Data/4fe26b91-51e8-4bf0-aaf8-4c5f2ae8031a/%d0%a1%d0%bb%d0%b0%d0%b9%d0%b4%d1%8b%20%d0%bb%d0%b5%d0%ba%d1%86%d0%b8%d0%b9.pdf</w:t>
              </w:r>
            </w:hyperlink>
          </w:p>
        </w:tc>
      </w:tr>
    </w:tbl>
    <w:p w:rsidR="00241207" w:rsidRDefault="00241207">
      <w:pPr>
        <w:pStyle w:val="Style10"/>
        <w:widowControl/>
        <w:ind w:firstLine="709"/>
        <w:jc w:val="both"/>
        <w:rPr>
          <w:sz w:val="28"/>
          <w:szCs w:val="28"/>
        </w:rPr>
      </w:pPr>
    </w:p>
    <w:p w:rsidR="00241207" w:rsidRDefault="007F4E80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практических занятий осуществляется в компьютерных классах и включает в себя работу с различными программными продуктами и интернет-сервисами. </w:t>
      </w:r>
    </w:p>
    <w:p w:rsidR="00241207" w:rsidRDefault="007F4E80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каждого тематического раздела дисциплины студентам предоставляются методические указания в электронном виде по работе с изучаемым инструментарием.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Поскольку большая часть учебного времени отводится на самостоятельное изучение дисциплины студентам также предлагаются задания для самостоятельной работы с инструкцией по выполнения в электронном виде. </w:t>
      </w:r>
    </w:p>
    <w:p w:rsidR="00241207" w:rsidRDefault="007F4E80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проведения практических занятий заключается в совместном решении студентами под руководством преподавателя типовых задач и бизнес-кейсов по изучаемым темам дисциплины. </w:t>
      </w:r>
    </w:p>
    <w:p w:rsidR="00241207" w:rsidRDefault="007F4E80">
      <w:pPr>
        <w:pStyle w:val="Style10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внедрения активных и интерактивных элементов в проведение занятий по дисциплине используются такие методы как: проблемный семинар с групповым обсуждением, деловая игра, дискуссия и др.</w:t>
      </w:r>
    </w:p>
    <w:p w:rsidR="00241207" w:rsidRDefault="00241207">
      <w:pPr>
        <w:ind w:firstLine="709"/>
        <w:jc w:val="right"/>
        <w:rPr>
          <w:szCs w:val="28"/>
        </w:rPr>
      </w:pPr>
      <w:bookmarkStart w:id="73" w:name="_Toc11843839"/>
      <w:bookmarkStart w:id="74" w:name="_Toc530522665"/>
      <w:bookmarkEnd w:id="73"/>
      <w:bookmarkEnd w:id="74"/>
    </w:p>
    <w:p w:rsidR="00241207" w:rsidRDefault="007F4E80">
      <w:pPr>
        <w:pStyle w:val="1"/>
        <w:numPr>
          <w:ilvl w:val="0"/>
          <w:numId w:val="4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5" w:name="_Toc189561390"/>
      <w:bookmarkStart w:id="76" w:name="_Toc188532805"/>
      <w:r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5"/>
      <w:bookmarkEnd w:id="76"/>
    </w:p>
    <w:p w:rsidR="00241207" w:rsidRDefault="007F4E80">
      <w:pPr>
        <w:ind w:firstLine="709"/>
        <w:rPr>
          <w:b/>
          <w:i/>
        </w:rPr>
      </w:pPr>
      <w:r>
        <w:rPr>
          <w:b/>
          <w:i/>
        </w:rPr>
        <w:t>11.1. Комплект лицензионного программного обеспечения:</w:t>
      </w:r>
    </w:p>
    <w:p w:rsidR="00241207" w:rsidRPr="007F4E80" w:rsidRDefault="007F4E80">
      <w:pPr>
        <w:ind w:firstLine="709"/>
        <w:jc w:val="both"/>
        <w:rPr>
          <w:szCs w:val="28"/>
        </w:rPr>
      </w:pPr>
      <w:r w:rsidRPr="00354FCC">
        <w:t xml:space="preserve">1. </w:t>
      </w:r>
      <w:r>
        <w:rPr>
          <w:szCs w:val="28"/>
        </w:rPr>
        <w:t>Антивирус</w:t>
      </w:r>
      <w:r w:rsidRPr="007F4E80">
        <w:rPr>
          <w:szCs w:val="28"/>
        </w:rPr>
        <w:t xml:space="preserve"> </w:t>
      </w:r>
      <w:r>
        <w:rPr>
          <w:szCs w:val="28"/>
          <w:lang w:val="en-US"/>
        </w:rPr>
        <w:t>Kaspersky</w:t>
      </w:r>
      <w:r w:rsidRPr="007F4E80">
        <w:rPr>
          <w:szCs w:val="28"/>
        </w:rPr>
        <w:t>.</w:t>
      </w:r>
    </w:p>
    <w:p w:rsidR="00241207" w:rsidRDefault="007F4E80">
      <w:pPr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11.2. Современные профессиональные базы данных и информационные справочные системы:</w:t>
      </w:r>
      <w:r>
        <w:rPr>
          <w:bCs/>
          <w:i/>
          <w:color w:val="FF0000"/>
        </w:rPr>
        <w:t xml:space="preserve"> </w:t>
      </w:r>
    </w:p>
    <w:p w:rsidR="00241207" w:rsidRDefault="007F4E80">
      <w:pPr>
        <w:ind w:firstLine="709"/>
        <w:jc w:val="right"/>
      </w:pPr>
      <w:r>
        <w:rPr>
          <w:szCs w:val="28"/>
        </w:rPr>
        <w:t>Таблица 8</w:t>
      </w:r>
    </w:p>
    <w:tbl>
      <w:tblPr>
        <w:tblW w:w="95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61"/>
        <w:gridCol w:w="6394"/>
        <w:gridCol w:w="2271"/>
      </w:tblGrid>
      <w:tr w:rsidR="0024120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07" w:rsidRDefault="007F4E80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07" w:rsidRDefault="007F4E80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207" w:rsidRDefault="007F4E80">
            <w:pPr>
              <w:widowControl w:val="0"/>
              <w:shd w:val="clear" w:color="auto" w:fill="FFFFFF"/>
              <w:ind w:firstLine="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241207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База данных </w:t>
            </w:r>
            <w:r>
              <w:rPr>
                <w:color w:val="000000"/>
                <w:sz w:val="24"/>
                <w:szCs w:val="24"/>
                <w:lang w:val="en-US"/>
              </w:rPr>
              <w:t>www</w:t>
            </w:r>
            <w:r>
              <w:rPr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kaggle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  <w:lang w:val="en-US"/>
              </w:rPr>
              <w:t>com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207" w:rsidRDefault="007F4E80">
            <w:pPr>
              <w:widowControl w:val="0"/>
              <w:shd w:val="clear" w:color="auto" w:fill="FFFFFF"/>
              <w:ind w:firstLine="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Тема 3 </w:t>
            </w:r>
          </w:p>
        </w:tc>
      </w:tr>
    </w:tbl>
    <w:p w:rsidR="00241207" w:rsidRDefault="00241207">
      <w:pPr>
        <w:ind w:firstLine="709"/>
        <w:jc w:val="both"/>
        <w:rPr>
          <w:b/>
          <w:i/>
        </w:rPr>
      </w:pPr>
    </w:p>
    <w:p w:rsidR="00241207" w:rsidRDefault="007F4E80">
      <w:pPr>
        <w:ind w:firstLine="709"/>
        <w:jc w:val="both"/>
      </w:pPr>
      <w:r>
        <w:rPr>
          <w:b/>
          <w:i/>
        </w:rPr>
        <w:t xml:space="preserve">11.3. Сертифицированные программные и аппаратные средства защиты информации: </w:t>
      </w:r>
      <w:r>
        <w:t>не предусмотрены.</w:t>
      </w:r>
    </w:p>
    <w:p w:rsidR="00241207" w:rsidRDefault="00241207">
      <w:pPr>
        <w:ind w:firstLine="709"/>
        <w:jc w:val="both"/>
      </w:pPr>
    </w:p>
    <w:p w:rsidR="00241207" w:rsidRDefault="007F4E80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77" w:name="_Toc189561391"/>
      <w:bookmarkStart w:id="78" w:name="_Toc188532806"/>
      <w:bookmarkStart w:id="79" w:name="_Toc21465924"/>
      <w:r>
        <w:rPr>
          <w:rFonts w:ascii="Times New Roman" w:hAnsi="Times New Roman" w:cs="Times New Roman"/>
          <w:bCs w:val="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7"/>
      <w:bookmarkEnd w:id="78"/>
      <w:bookmarkEnd w:id="79"/>
    </w:p>
    <w:p w:rsidR="00241207" w:rsidRDefault="00241207">
      <w:pPr>
        <w:pStyle w:val="116"/>
        <w:tabs>
          <w:tab w:val="left" w:pos="708"/>
        </w:tabs>
        <w:spacing w:before="0" w:after="0" w:line="240" w:lineRule="auto"/>
        <w:ind w:left="0" w:firstLine="709"/>
        <w:jc w:val="both"/>
        <w:rPr>
          <w:rFonts w:ascii="Times New Roman" w:hAnsi="Times New Roman"/>
          <w:b w:val="0"/>
          <w:sz w:val="28"/>
          <w:szCs w:val="28"/>
          <w:lang w:eastAsia="ru-RU"/>
        </w:rPr>
      </w:pPr>
    </w:p>
    <w:p w:rsidR="00241207" w:rsidRDefault="007F4E80">
      <w:pPr>
        <w:pStyle w:val="116"/>
        <w:tabs>
          <w:tab w:val="left" w:pos="708"/>
        </w:tabs>
        <w:spacing w:before="0" w:after="0" w:line="240" w:lineRule="auto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80" w:name="_Toc189561392"/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  <w:bookmarkEnd w:id="80"/>
    </w:p>
    <w:p w:rsidR="00241207" w:rsidRDefault="00241207">
      <w:pPr>
        <w:ind w:firstLine="709"/>
        <w:jc w:val="center"/>
        <w:rPr>
          <w:rFonts w:eastAsia="Calibri"/>
          <w:szCs w:val="28"/>
          <w:lang w:eastAsia="en-US"/>
        </w:rPr>
      </w:pPr>
    </w:p>
    <w:sectPr w:rsidR="00241207">
      <w:footerReference w:type="default" r:id="rId24"/>
      <w:footerReference w:type="first" r:id="rId25"/>
      <w:pgSz w:w="11906" w:h="16838"/>
      <w:pgMar w:top="1418" w:right="707" w:bottom="1418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422" w:rsidRDefault="003B3422">
      <w:r>
        <w:separator/>
      </w:r>
    </w:p>
  </w:endnote>
  <w:endnote w:type="continuationSeparator" w:id="0">
    <w:p w:rsidR="003B3422" w:rsidRDefault="003B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AE1" w:rsidRDefault="00A60AE1">
    <w:pPr>
      <w:pStyle w:val="af9"/>
    </w:pPr>
    <w:r>
      <w:rPr>
        <w:noProof/>
      </w:rPr>
      <mc:AlternateContent>
        <mc:Choice Requires="wps">
          <w:drawing>
            <wp:anchor distT="0" distB="0" distL="0" distR="0" simplePos="0" relativeHeight="18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92405" cy="183959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880" cy="1838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60AE1" w:rsidRDefault="00A60AE1">
                          <w:pPr>
                            <w:pStyle w:val="af9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8F05A6">
                            <w:rPr>
                              <w:rStyle w:val="a3"/>
                              <w:noProof/>
                              <w:color w:val="000000"/>
                            </w:rPr>
                            <w:t>19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5.15pt;height:144.85pt;z-index:-50331646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" o:allowincell="f" filled="f" stroked="f" strokeweight="0">
              <v:textbox style="mso-fit-shape-to-text:t" inset="0,0,0,0">
                <w:txbxContent>
                  <w:p w:rsidR="00A60AE1" w:rsidRDefault="00A60AE1">
                    <w:pPr>
                      <w:pStyle w:val="af9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8F05A6">
                      <w:rPr>
                        <w:rStyle w:val="a3"/>
                        <w:noProof/>
                        <w:color w:val="000000"/>
                      </w:rPr>
                      <w:t>19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AE1" w:rsidRDefault="00A60AE1">
    <w:pPr>
      <w:pStyle w:val="af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422" w:rsidRDefault="003B3422">
      <w:r>
        <w:separator/>
      </w:r>
    </w:p>
  </w:footnote>
  <w:footnote w:type="continuationSeparator" w:id="0">
    <w:p w:rsidR="003B3422" w:rsidRDefault="003B3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E7CC0"/>
    <w:multiLevelType w:val="multilevel"/>
    <w:tmpl w:val="3C920C84"/>
    <w:lvl w:ilvl="0">
      <w:start w:val="1"/>
      <w:numFmt w:val="decimal"/>
      <w:pStyle w:val="3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052E3"/>
    <w:multiLevelType w:val="multilevel"/>
    <w:tmpl w:val="0E8C96C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CC86E28"/>
    <w:multiLevelType w:val="multilevel"/>
    <w:tmpl w:val="9832524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2B87DB2"/>
    <w:multiLevelType w:val="multilevel"/>
    <w:tmpl w:val="C23C0C2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57F690D"/>
    <w:multiLevelType w:val="multilevel"/>
    <w:tmpl w:val="BACA5E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1147B18"/>
    <w:multiLevelType w:val="multilevel"/>
    <w:tmpl w:val="488CA7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1390E87"/>
    <w:multiLevelType w:val="multilevel"/>
    <w:tmpl w:val="FB127B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A6F4AB3"/>
    <w:multiLevelType w:val="multilevel"/>
    <w:tmpl w:val="D646C458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8" w15:restartNumberingAfterBreak="0">
    <w:nsid w:val="7DAA4173"/>
    <w:multiLevelType w:val="multilevel"/>
    <w:tmpl w:val="32E274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207"/>
    <w:rsid w:val="000365F6"/>
    <w:rsid w:val="00241207"/>
    <w:rsid w:val="00300E92"/>
    <w:rsid w:val="00337577"/>
    <w:rsid w:val="00354FCC"/>
    <w:rsid w:val="003B3422"/>
    <w:rsid w:val="004B3BD9"/>
    <w:rsid w:val="004C6A37"/>
    <w:rsid w:val="005B0994"/>
    <w:rsid w:val="0074095E"/>
    <w:rsid w:val="007F4E80"/>
    <w:rsid w:val="008F05A6"/>
    <w:rsid w:val="009D53D1"/>
    <w:rsid w:val="00A60AE1"/>
    <w:rsid w:val="00C2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900F7"/>
  <w15:docId w15:val="{55A9C251-CE02-4A2A-B0CB-2CE161AC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DCB"/>
    <w:pPr>
      <w:suppressAutoHyphens w:val="0"/>
    </w:pPr>
    <w:rPr>
      <w:sz w:val="28"/>
    </w:rPr>
  </w:style>
  <w:style w:type="paragraph" w:styleId="1">
    <w:name w:val="heading 1"/>
    <w:basedOn w:val="a"/>
    <w:next w:val="a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"/>
    <w:next w:val="a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8E6B9B"/>
    <w:rPr>
      <w:color w:val="0000FF" w:themeColor="hyperlink"/>
      <w:u w:val="single"/>
    </w:rPr>
  </w:style>
  <w:style w:type="character" w:styleId="a3">
    <w:name w:val="page number"/>
    <w:basedOn w:val="a0"/>
    <w:qFormat/>
    <w:rsid w:val="000B1E42"/>
  </w:style>
  <w:style w:type="character" w:styleId="a4">
    <w:name w:val="Emphasis"/>
    <w:qFormat/>
    <w:rsid w:val="00036D3C"/>
    <w:rPr>
      <w:i/>
      <w:iCs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E60511"/>
    <w:rPr>
      <w:vertAlign w:val="superscript"/>
    </w:rPr>
  </w:style>
  <w:style w:type="character" w:customStyle="1" w:styleId="10">
    <w:name w:val="Заголовок 1 Знак"/>
    <w:qFormat/>
    <w:rsid w:val="009911E9"/>
    <w:rPr>
      <w:rFonts w:ascii="Arial" w:hAnsi="Arial" w:cs="Arial"/>
      <w:b/>
      <w:bCs/>
      <w:kern w:val="2"/>
      <w:sz w:val="32"/>
      <w:szCs w:val="32"/>
    </w:rPr>
  </w:style>
  <w:style w:type="character" w:customStyle="1" w:styleId="Bodytext10">
    <w:name w:val="Body text (10)"/>
    <w:link w:val="Bodytext101"/>
    <w:qFormat/>
    <w:rsid w:val="00CA63FE"/>
    <w:rPr>
      <w:sz w:val="22"/>
      <w:szCs w:val="22"/>
      <w:lang w:bidi="ar-SA"/>
    </w:rPr>
  </w:style>
  <w:style w:type="character" w:customStyle="1" w:styleId="11">
    <w:name w:val="Основной текст1"/>
    <w:link w:val="Bodytext1"/>
    <w:qFormat/>
    <w:rsid w:val="000842CF"/>
    <w:rPr>
      <w:sz w:val="22"/>
      <w:szCs w:val="22"/>
      <w:lang w:bidi="ar-SA"/>
    </w:rPr>
  </w:style>
  <w:style w:type="character" w:customStyle="1" w:styleId="a6">
    <w:name w:val="Схема документа Знак"/>
    <w:qFormat/>
    <w:rsid w:val="00A63E5E"/>
    <w:rPr>
      <w:rFonts w:ascii="Tahoma" w:hAnsi="Tahoma" w:cs="Tahoma"/>
      <w:sz w:val="16"/>
      <w:szCs w:val="16"/>
    </w:rPr>
  </w:style>
  <w:style w:type="character" w:customStyle="1" w:styleId="FontStyle428">
    <w:name w:val="Font Style428"/>
    <w:qFormat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qFormat/>
    <w:rsid w:val="009C6785"/>
    <w:rPr>
      <w:rFonts w:ascii="Times New Roman" w:hAnsi="Times New Roman" w:cs="Times New Roman"/>
      <w:sz w:val="26"/>
      <w:szCs w:val="26"/>
    </w:rPr>
  </w:style>
  <w:style w:type="character" w:customStyle="1" w:styleId="FontStyle694">
    <w:name w:val="Font Style694"/>
    <w:qFormat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Верхний колонтитул Знак"/>
    <w:uiPriority w:val="99"/>
    <w:qFormat/>
    <w:rsid w:val="003F2682"/>
  </w:style>
  <w:style w:type="character" w:customStyle="1" w:styleId="a8">
    <w:name w:val="Нижний колонтитул Знак"/>
    <w:uiPriority w:val="99"/>
    <w:qFormat/>
    <w:rsid w:val="003F2682"/>
    <w:rPr>
      <w:sz w:val="28"/>
    </w:rPr>
  </w:style>
  <w:style w:type="character" w:customStyle="1" w:styleId="FontStyle695">
    <w:name w:val="Font Style695"/>
    <w:qFormat/>
    <w:rsid w:val="00230AC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1">
    <w:name w:val="Font Style681"/>
    <w:qFormat/>
    <w:rsid w:val="00687092"/>
    <w:rPr>
      <w:rFonts w:ascii="Times New Roman" w:hAnsi="Times New Roman" w:cs="Times New Roman"/>
      <w:sz w:val="22"/>
      <w:szCs w:val="22"/>
    </w:rPr>
  </w:style>
  <w:style w:type="character" w:customStyle="1" w:styleId="FontStyle554">
    <w:name w:val="Font Style554"/>
    <w:qFormat/>
    <w:rsid w:val="00B07DD9"/>
    <w:rPr>
      <w:rFonts w:ascii="Impact" w:hAnsi="Impact" w:cs="Impact"/>
      <w:sz w:val="12"/>
      <w:szCs w:val="12"/>
    </w:rPr>
  </w:style>
  <w:style w:type="character" w:customStyle="1" w:styleId="a9">
    <w:name w:val="Выделенная цитата Знак"/>
    <w:basedOn w:val="a0"/>
    <w:uiPriority w:val="30"/>
    <w:qFormat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a">
    <w:name w:val="annotation reference"/>
    <w:basedOn w:val="a0"/>
    <w:semiHidden/>
    <w:unhideWhenUsed/>
    <w:qFormat/>
    <w:rsid w:val="00960A08"/>
    <w:rPr>
      <w:sz w:val="16"/>
      <w:szCs w:val="16"/>
    </w:rPr>
  </w:style>
  <w:style w:type="character" w:customStyle="1" w:styleId="ab">
    <w:name w:val="Текст примечания Знак"/>
    <w:basedOn w:val="a0"/>
    <w:semiHidden/>
    <w:qFormat/>
    <w:rsid w:val="00960A08"/>
  </w:style>
  <w:style w:type="character" w:customStyle="1" w:styleId="ac">
    <w:name w:val="Тема примечания Знак"/>
    <w:basedOn w:val="ab"/>
    <w:semiHidden/>
    <w:qFormat/>
    <w:rsid w:val="00960A08"/>
    <w:rPr>
      <w:b/>
      <w:bCs/>
    </w:rPr>
  </w:style>
  <w:style w:type="character" w:customStyle="1" w:styleId="ad">
    <w:name w:val="Текст выноски Знак"/>
    <w:basedOn w:val="a0"/>
    <w:semiHidden/>
    <w:qFormat/>
    <w:rsid w:val="00960A0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qFormat/>
    <w:rsid w:val="00915CBE"/>
  </w:style>
  <w:style w:type="character" w:customStyle="1" w:styleId="ae">
    <w:name w:val="Посещённая гиперссылка"/>
    <w:basedOn w:val="a0"/>
    <w:semiHidden/>
    <w:unhideWhenUsed/>
    <w:rsid w:val="00B41846"/>
    <w:rPr>
      <w:color w:val="800080" w:themeColor="followedHyperlink"/>
      <w:u w:val="single"/>
    </w:rPr>
  </w:style>
  <w:style w:type="character" w:customStyle="1" w:styleId="af">
    <w:name w:val="Основной текст с отступом Знак"/>
    <w:basedOn w:val="a0"/>
    <w:qFormat/>
    <w:rsid w:val="00F07166"/>
    <w:rPr>
      <w:sz w:val="28"/>
    </w:rPr>
  </w:style>
  <w:style w:type="character" w:customStyle="1" w:styleId="fontstyle01">
    <w:name w:val="fontstyle01"/>
    <w:basedOn w:val="a0"/>
    <w:qFormat/>
    <w:rsid w:val="004519D6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7C3D5F"/>
    <w:rPr>
      <w:rFonts w:ascii="Symbol" w:hAnsi="Symbol"/>
      <w:b w:val="0"/>
      <w:bCs w:val="0"/>
      <w:i w:val="0"/>
      <w:iCs w:val="0"/>
      <w:color w:val="000000"/>
      <w:sz w:val="26"/>
      <w:szCs w:val="26"/>
    </w:rPr>
  </w:style>
  <w:style w:type="character" w:styleId="af0">
    <w:name w:val="Strong"/>
    <w:basedOn w:val="a0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0"/>
    <w:uiPriority w:val="99"/>
    <w:qFormat/>
    <w:rsid w:val="006B5FB5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6B5FB5"/>
    <w:rPr>
      <w:color w:val="605E5C"/>
      <w:shd w:val="clear" w:color="auto" w:fill="E1DFDD"/>
    </w:rPr>
  </w:style>
  <w:style w:type="character" w:customStyle="1" w:styleId="af1">
    <w:name w:val="Абзац списка Знак"/>
    <w:basedOn w:val="a0"/>
    <w:uiPriority w:val="34"/>
    <w:qFormat/>
    <w:rsid w:val="008B0964"/>
    <w:rPr>
      <w:sz w:val="24"/>
      <w:szCs w:val="24"/>
    </w:rPr>
  </w:style>
  <w:style w:type="character" w:customStyle="1" w:styleId="FontStyle12">
    <w:name w:val="Font Style12"/>
    <w:qFormat/>
    <w:rsid w:val="007921CB"/>
    <w:rPr>
      <w:rFonts w:ascii="Times New Roman" w:hAnsi="Times New Roman" w:cs="Times New Roman"/>
      <w:sz w:val="26"/>
      <w:szCs w:val="26"/>
    </w:rPr>
  </w:style>
  <w:style w:type="character" w:customStyle="1" w:styleId="af2">
    <w:name w:val="Ссылка указателя"/>
    <w:qFormat/>
  </w:style>
  <w:style w:type="paragraph" w:styleId="af3">
    <w:name w:val="Title"/>
    <w:basedOn w:val="a"/>
    <w:next w:val="af4"/>
    <w:qFormat/>
    <w:rsid w:val="00AE014A"/>
    <w:pPr>
      <w:spacing w:line="360" w:lineRule="auto"/>
      <w:jc w:val="center"/>
    </w:pPr>
    <w:rPr>
      <w:sz w:val="32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next w:val="a"/>
    <w:qFormat/>
    <w:rsid w:val="005A719D"/>
    <w:pPr>
      <w:spacing w:before="120" w:after="120"/>
    </w:pPr>
    <w:rPr>
      <w:b/>
      <w:bCs/>
      <w:sz w:val="20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Обычный1"/>
    <w:qFormat/>
    <w:rsid w:val="00FE3F6D"/>
    <w:pPr>
      <w:ind w:firstLine="709"/>
      <w:jc w:val="both"/>
    </w:pPr>
    <w:rPr>
      <w:sz w:val="28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footer"/>
    <w:basedOn w:val="a"/>
    <w:uiPriority w:val="99"/>
    <w:rsid w:val="000B1E42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autoRedefine/>
    <w:uiPriority w:val="39"/>
    <w:rsid w:val="008E0B37"/>
    <w:pPr>
      <w:keepNext/>
      <w:tabs>
        <w:tab w:val="left" w:pos="540"/>
        <w:tab w:val="right" w:leader="dot" w:pos="9781"/>
      </w:tabs>
      <w:jc w:val="both"/>
    </w:pPr>
  </w:style>
  <w:style w:type="paragraph" w:styleId="afa">
    <w:name w:val="header"/>
    <w:basedOn w:val="a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"/>
    <w:qFormat/>
    <w:rsid w:val="005A719D"/>
    <w:rPr>
      <w:sz w:val="32"/>
    </w:rPr>
  </w:style>
  <w:style w:type="paragraph" w:styleId="21">
    <w:name w:val="toc 2"/>
    <w:basedOn w:val="a"/>
    <w:next w:val="a"/>
    <w:autoRedefine/>
    <w:uiPriority w:val="39"/>
    <w:rsid w:val="006A614A"/>
    <w:pPr>
      <w:tabs>
        <w:tab w:val="left" w:pos="1134"/>
        <w:tab w:val="right" w:leader="dot" w:pos="9781"/>
      </w:tabs>
      <w:jc w:val="both"/>
    </w:pPr>
    <w:rPr>
      <w:smallCaps/>
      <w:sz w:val="24"/>
      <w:szCs w:val="24"/>
    </w:rPr>
  </w:style>
  <w:style w:type="paragraph" w:styleId="31">
    <w:name w:val="toc 3"/>
    <w:basedOn w:val="a"/>
    <w:next w:val="a"/>
    <w:autoRedefine/>
    <w:semiHidden/>
    <w:rsid w:val="005A719D"/>
    <w:pPr>
      <w:ind w:left="400"/>
    </w:pPr>
    <w:rPr>
      <w:i/>
      <w:sz w:val="20"/>
    </w:rPr>
  </w:style>
  <w:style w:type="paragraph" w:customStyle="1" w:styleId="afb">
    <w:name w:val="ДСпис"/>
    <w:basedOn w:val="a"/>
    <w:qFormat/>
    <w:rsid w:val="005A719D"/>
    <w:pPr>
      <w:tabs>
        <w:tab w:val="left" w:pos="2461"/>
      </w:tabs>
      <w:ind w:left="2461" w:hanging="360"/>
    </w:pPr>
    <w:rPr>
      <w:sz w:val="20"/>
    </w:rPr>
  </w:style>
  <w:style w:type="paragraph" w:styleId="afc">
    <w:name w:val="table of figures"/>
    <w:basedOn w:val="a"/>
    <w:next w:val="a"/>
    <w:semiHidden/>
    <w:qFormat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qFormat/>
    <w:rsid w:val="00AA7463"/>
    <w:pPr>
      <w:numPr>
        <w:numId w:val="0"/>
      </w:num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paragraph" w:customStyle="1" w:styleId="Normal1">
    <w:name w:val="Normal1"/>
    <w:qFormat/>
    <w:rsid w:val="00011656"/>
    <w:pPr>
      <w:ind w:firstLine="709"/>
      <w:jc w:val="both"/>
    </w:pPr>
    <w:rPr>
      <w:sz w:val="28"/>
    </w:rPr>
  </w:style>
  <w:style w:type="paragraph" w:styleId="70">
    <w:name w:val="toc 7"/>
    <w:basedOn w:val="a"/>
    <w:next w:val="a"/>
    <w:autoRedefine/>
    <w:semiHidden/>
    <w:rsid w:val="001A0EF6"/>
    <w:pPr>
      <w:ind w:left="1680"/>
    </w:pPr>
  </w:style>
  <w:style w:type="paragraph" w:customStyle="1" w:styleId="15">
    <w:name w:val="Текст1"/>
    <w:basedOn w:val="a"/>
    <w:qFormat/>
    <w:rsid w:val="002205DF"/>
    <w:rPr>
      <w:rFonts w:ascii="Courier New" w:hAnsi="Courier New"/>
      <w:sz w:val="20"/>
    </w:rPr>
  </w:style>
  <w:style w:type="paragraph" w:styleId="afd">
    <w:name w:val="footnote text"/>
    <w:basedOn w:val="a"/>
    <w:semiHidden/>
    <w:rsid w:val="00734430"/>
    <w:rPr>
      <w:sz w:val="24"/>
    </w:rPr>
  </w:style>
  <w:style w:type="paragraph" w:styleId="afe">
    <w:name w:val="Body Text Indent"/>
    <w:basedOn w:val="a"/>
    <w:rsid w:val="00AE014A"/>
    <w:pPr>
      <w:spacing w:after="120"/>
      <w:ind w:left="283"/>
    </w:pPr>
  </w:style>
  <w:style w:type="paragraph" w:styleId="22">
    <w:name w:val="Body Text Indent 2"/>
    <w:basedOn w:val="a"/>
    <w:qFormat/>
    <w:rsid w:val="00AE014A"/>
    <w:pPr>
      <w:spacing w:after="120" w:line="480" w:lineRule="auto"/>
      <w:ind w:left="283"/>
    </w:pPr>
  </w:style>
  <w:style w:type="paragraph" w:customStyle="1" w:styleId="-0">
    <w:name w:val="Обычный.Мой-ДО"/>
    <w:qFormat/>
    <w:rsid w:val="00AE014A"/>
    <w:pPr>
      <w:spacing w:line="360" w:lineRule="auto"/>
      <w:ind w:firstLine="720"/>
      <w:jc w:val="both"/>
    </w:pPr>
    <w:rPr>
      <w:sz w:val="24"/>
    </w:rPr>
  </w:style>
  <w:style w:type="paragraph" w:styleId="32">
    <w:name w:val="Body Text Indent 3"/>
    <w:basedOn w:val="a"/>
    <w:qFormat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"/>
    <w:qFormat/>
    <w:rsid w:val="00B86B70"/>
    <w:pPr>
      <w:spacing w:line="360" w:lineRule="auto"/>
      <w:ind w:firstLine="851"/>
      <w:jc w:val="both"/>
    </w:pPr>
  </w:style>
  <w:style w:type="paragraph" w:customStyle="1" w:styleId="3">
    <w:name w:val="Стиль Заголовок 3 + Междустр.интервал:  полуторный"/>
    <w:basedOn w:val="30"/>
    <w:qFormat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f">
    <w:name w:val="НащваниеТемы"/>
    <w:basedOn w:val="1"/>
    <w:next w:val="a"/>
    <w:qFormat/>
    <w:rsid w:val="0054385E"/>
    <w:pPr>
      <w:numPr>
        <w:numId w:val="0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sz w:val="28"/>
      <w:szCs w:val="20"/>
      <w:lang w:val="en-US"/>
    </w:rPr>
  </w:style>
  <w:style w:type="paragraph" w:customStyle="1" w:styleId="16">
    <w:name w:val="Стиль Заголовок 1 + По центру"/>
    <w:basedOn w:val="1"/>
    <w:qFormat/>
    <w:rsid w:val="00406C09"/>
    <w:pPr>
      <w:numPr>
        <w:numId w:val="0"/>
      </w:num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"/>
    <w:autoRedefine/>
    <w:qFormat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paragraph" w:customStyle="1" w:styleId="aff0">
    <w:name w:val="НумСпис"/>
    <w:basedOn w:val="a"/>
    <w:qFormat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left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f1">
    <w:name w:val="Табличный"/>
    <w:basedOn w:val="127"/>
    <w:qFormat/>
    <w:rsid w:val="00415C4D"/>
    <w:pPr>
      <w:spacing w:line="240" w:lineRule="auto"/>
      <w:ind w:firstLine="0"/>
    </w:pPr>
  </w:style>
  <w:style w:type="paragraph" w:customStyle="1" w:styleId="Bodytext101">
    <w:name w:val="Body text (10)1"/>
    <w:basedOn w:val="a"/>
    <w:link w:val="Bodytext10"/>
    <w:qFormat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f2">
    <w:name w:val="List Number"/>
    <w:basedOn w:val="a"/>
    <w:qFormat/>
    <w:rsid w:val="00CA63FE"/>
    <w:pPr>
      <w:jc w:val="both"/>
    </w:pPr>
    <w:rPr>
      <w:sz w:val="24"/>
      <w:szCs w:val="32"/>
    </w:rPr>
  </w:style>
  <w:style w:type="paragraph" w:customStyle="1" w:styleId="Bodytext1">
    <w:name w:val="Body text1"/>
    <w:basedOn w:val="a"/>
    <w:link w:val="11"/>
    <w:qFormat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f3">
    <w:name w:val="Document Map"/>
    <w:basedOn w:val="a"/>
    <w:qFormat/>
    <w:rsid w:val="00A63E5E"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2"/>
      <w:szCs w:val="28"/>
    </w:rPr>
  </w:style>
  <w:style w:type="paragraph" w:styleId="aff4">
    <w:name w:val="List Paragraph"/>
    <w:basedOn w:val="a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Style37">
    <w:name w:val="Style37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ConsPlusNormal">
    <w:name w:val="ConsPlusNormal"/>
    <w:qFormat/>
    <w:rsid w:val="009C6785"/>
    <w:pPr>
      <w:widowControl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350">
    <w:name w:val="Style350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2">
    <w:name w:val="Style2"/>
    <w:basedOn w:val="a"/>
    <w:qFormat/>
    <w:rsid w:val="00E83B7C"/>
    <w:pPr>
      <w:widowControl w:val="0"/>
    </w:pPr>
    <w:rPr>
      <w:sz w:val="24"/>
      <w:szCs w:val="24"/>
    </w:rPr>
  </w:style>
  <w:style w:type="paragraph" w:customStyle="1" w:styleId="Style129">
    <w:name w:val="Style12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39">
    <w:name w:val="Style13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387">
    <w:name w:val="Style387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1">
    <w:name w:val="Style11"/>
    <w:basedOn w:val="a"/>
    <w:qFormat/>
    <w:rsid w:val="003F4DF2"/>
    <w:pPr>
      <w:widowControl w:val="0"/>
    </w:pPr>
    <w:rPr>
      <w:sz w:val="24"/>
      <w:szCs w:val="24"/>
    </w:rPr>
  </w:style>
  <w:style w:type="paragraph" w:customStyle="1" w:styleId="Style10">
    <w:name w:val="Style10"/>
    <w:basedOn w:val="a"/>
    <w:qFormat/>
    <w:rsid w:val="00B07DD9"/>
    <w:pPr>
      <w:widowControl w:val="0"/>
    </w:pPr>
    <w:rPr>
      <w:sz w:val="24"/>
      <w:szCs w:val="24"/>
    </w:rPr>
  </w:style>
  <w:style w:type="paragraph" w:styleId="aff5">
    <w:name w:val="Intense Quote"/>
    <w:basedOn w:val="a"/>
    <w:next w:val="a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"/>
    <w:qFormat/>
    <w:rsid w:val="00217A4A"/>
    <w:pPr>
      <w:spacing w:line="360" w:lineRule="auto"/>
      <w:jc w:val="both"/>
    </w:pPr>
    <w:rPr>
      <w:rFonts w:ascii="Arial" w:hAnsi="Arial"/>
      <w:b/>
      <w:i/>
    </w:rPr>
  </w:style>
  <w:style w:type="paragraph" w:styleId="aff6">
    <w:name w:val="annotation text"/>
    <w:basedOn w:val="a"/>
    <w:semiHidden/>
    <w:unhideWhenUsed/>
    <w:qFormat/>
    <w:rsid w:val="00960A08"/>
    <w:rPr>
      <w:sz w:val="20"/>
    </w:rPr>
  </w:style>
  <w:style w:type="paragraph" w:styleId="aff7">
    <w:name w:val="annotation subject"/>
    <w:basedOn w:val="aff6"/>
    <w:next w:val="aff6"/>
    <w:semiHidden/>
    <w:unhideWhenUsed/>
    <w:qFormat/>
    <w:rsid w:val="00960A08"/>
    <w:rPr>
      <w:b/>
      <w:bCs/>
    </w:rPr>
  </w:style>
  <w:style w:type="paragraph" w:styleId="aff8">
    <w:name w:val="Balloon Text"/>
    <w:basedOn w:val="a"/>
    <w:semiHidden/>
    <w:unhideWhenUsed/>
    <w:qFormat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3526D0"/>
    <w:rPr>
      <w:color w:val="000000"/>
      <w:sz w:val="24"/>
      <w:szCs w:val="24"/>
    </w:rPr>
  </w:style>
  <w:style w:type="paragraph" w:styleId="aff9">
    <w:name w:val="Normal (Web)"/>
    <w:basedOn w:val="a"/>
    <w:uiPriority w:val="99"/>
    <w:unhideWhenUsed/>
    <w:qFormat/>
    <w:rsid w:val="004F3003"/>
    <w:pPr>
      <w:spacing w:beforeAutospacing="1" w:afterAutospacing="1"/>
    </w:pPr>
    <w:rPr>
      <w:sz w:val="24"/>
      <w:szCs w:val="24"/>
    </w:rPr>
  </w:style>
  <w:style w:type="paragraph" w:styleId="affa">
    <w:name w:val="TOC Heading"/>
    <w:basedOn w:val="1"/>
    <w:next w:val="a"/>
    <w:uiPriority w:val="39"/>
    <w:unhideWhenUsed/>
    <w:qFormat/>
    <w:rsid w:val="00D11556"/>
    <w:pPr>
      <w:keepLines/>
      <w:numPr>
        <w:numId w:val="0"/>
      </w:numPr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TableParagraph">
    <w:name w:val="Table Paragraph"/>
    <w:basedOn w:val="a"/>
    <w:uiPriority w:val="1"/>
    <w:qFormat/>
    <w:rsid w:val="008526D8"/>
    <w:pPr>
      <w:widowControl w:val="0"/>
      <w:ind w:left="107"/>
    </w:pPr>
    <w:rPr>
      <w:sz w:val="22"/>
      <w:szCs w:val="22"/>
    </w:rPr>
  </w:style>
  <w:style w:type="paragraph" w:customStyle="1" w:styleId="Style32">
    <w:name w:val="Style32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Style357">
    <w:name w:val="Style357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affb">
    <w:name w:val="Содержимое врезки"/>
    <w:basedOn w:val="a"/>
    <w:qFormat/>
  </w:style>
  <w:style w:type="paragraph" w:customStyle="1" w:styleId="western">
    <w:name w:val="western"/>
    <w:basedOn w:val="a"/>
    <w:qFormat/>
    <w:rsid w:val="0013577B"/>
    <w:pPr>
      <w:shd w:val="clear" w:color="auto" w:fill="FFFFFF"/>
      <w:spacing w:before="1378" w:line="238" w:lineRule="atLeast"/>
    </w:pPr>
    <w:rPr>
      <w:rFonts w:ascii="Arial" w:hAnsi="Arial" w:cs="Arial"/>
      <w:sz w:val="18"/>
      <w:szCs w:val="18"/>
    </w:rPr>
  </w:style>
  <w:style w:type="paragraph" w:customStyle="1" w:styleId="Exercise">
    <w:name w:val="Exercise"/>
    <w:qFormat/>
    <w:rsid w:val="002A2E9C"/>
    <w:pPr>
      <w:widowControl w:val="0"/>
      <w:suppressAutoHyphens w:val="0"/>
    </w:pPr>
    <w:rPr>
      <w:i/>
      <w:iCs/>
      <w:sz w:val="24"/>
      <w:szCs w:val="24"/>
    </w:rPr>
  </w:style>
  <w:style w:type="table" w:styleId="affc">
    <w:name w:val="Table Grid"/>
    <w:basedOn w:val="a1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9279D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qFormat/>
    <w:rsid w:val="00A60AE1"/>
  </w:style>
  <w:style w:type="paragraph" w:customStyle="1" w:styleId="paragraph">
    <w:name w:val="paragraph"/>
    <w:basedOn w:val="a"/>
    <w:uiPriority w:val="99"/>
    <w:qFormat/>
    <w:rsid w:val="00A60AE1"/>
    <w:pPr>
      <w:spacing w:beforeAutospacing="1" w:afterAutospacing="1"/>
    </w:pPr>
    <w:rPr>
      <w:sz w:val="24"/>
      <w:szCs w:val="24"/>
      <w:lang w:eastAsia="zh-CN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ooks.ru/product.php?productid=356435" TargetMode="External"/><Relationship Id="rId13" Type="http://schemas.openxmlformats.org/officeDocument/2006/relationships/hyperlink" Target="https://www.springer.com/" TargetMode="External"/><Relationship Id="rId18" Type="http://schemas.openxmlformats.org/officeDocument/2006/relationships/hyperlink" Target="https://www.qlik.com/ru-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portal.fa.ru/CatalogView/View?Id=65708ece-24db-4fd6-ba89-f76268a14d7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s://powerbi.microsoft.com/ru-ru%20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s://portal.fa.ru/CatalogView/View?Id=73cc3fa7-80e2-4e59-9a5b-7e4b2c0fe91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portal.fa.ru/Files/Data/4fe26b91-51e8-4bf0-aaf8-4c5f2ae8031a/&#1057;&#1083;&#1072;&#1081;&#1076;&#1099;%20&#1083;&#1077;&#1082;&#1094;&#1080;&#1081;.pdf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s://portal.fa.ru/Files/Data/4e992968-ebd2-4af9-88ab-1c887df19fcb/Mm_Electrobiznes_bTur_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portal.fa.ru/CatalogView/View?Id=b9a0e6ea-dbb0-44cb-ba81-65ff58e901b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07AE50D-9E86-45EF-97FE-6982A99ED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19</Pages>
  <Words>5817</Words>
  <Characters>33160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38900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dc:description/>
  <cp:lastModifiedBy>Дзайнукова Марина Ибрагимовна</cp:lastModifiedBy>
  <cp:revision>16</cp:revision>
  <cp:lastPrinted>2023-07-17T08:10:00Z</cp:lastPrinted>
  <dcterms:created xsi:type="dcterms:W3CDTF">2025-02-06T12:22:00Z</dcterms:created>
  <dcterms:modified xsi:type="dcterms:W3CDTF">2026-07-10T10:03:00Z</dcterms:modified>
  <dc:language>ru-RU</dc:language>
</cp:coreProperties>
</file>